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2293C" w14:textId="22974AEB" w:rsidR="00D356B3" w:rsidRPr="00D356B3" w:rsidRDefault="00D356B3" w:rsidP="00D356B3">
      <w:pPr>
        <w:widowControl/>
        <w:jc w:val="center"/>
        <w:rPr>
          <w:rFonts w:ascii="宋体" w:eastAsia="宋体" w:hAnsi="宋体" w:cs="宋体"/>
          <w:b/>
          <w:bCs/>
          <w:kern w:val="0"/>
          <w:sz w:val="44"/>
          <w:szCs w:val="44"/>
        </w:rPr>
      </w:pPr>
      <w:r w:rsidRPr="00D356B3">
        <w:rPr>
          <w:rFonts w:ascii="宋体" w:eastAsia="宋体" w:hAnsi="宋体" w:cs="宋体" w:hint="eastAsia"/>
          <w:b/>
          <w:bCs/>
          <w:kern w:val="0"/>
          <w:sz w:val="44"/>
          <w:szCs w:val="44"/>
        </w:rPr>
        <w:t>询 价 报 名 表</w:t>
      </w:r>
    </w:p>
    <w:p w14:paraId="5174C314" w14:textId="77777777" w:rsidR="00D356B3" w:rsidRPr="00D356B3" w:rsidRDefault="00D356B3" w:rsidP="00D356B3">
      <w:pPr>
        <w:rPr>
          <w:rFonts w:ascii="楷体_GB2312" w:eastAsia="楷体_GB2312" w:hAnsi="Arial" w:cs="Times New Roman"/>
          <w:sz w:val="28"/>
          <w:szCs w:val="20"/>
        </w:rPr>
      </w:pPr>
    </w:p>
    <w:p w14:paraId="076CBFC5" w14:textId="77777777" w:rsidR="00D356B3" w:rsidRPr="00D356B3" w:rsidRDefault="00D356B3" w:rsidP="00D356B3">
      <w:pPr>
        <w:jc w:val="right"/>
        <w:rPr>
          <w:rFonts w:ascii="宋体" w:eastAsia="宋体" w:hAnsi="宋体" w:cs="宋体"/>
          <w:kern w:val="0"/>
          <w:sz w:val="24"/>
          <w:szCs w:val="20"/>
        </w:rPr>
      </w:pPr>
      <w:r w:rsidRPr="00D356B3">
        <w:rPr>
          <w:rFonts w:ascii="宋体" w:eastAsia="宋体" w:hAnsi="宋体" w:cs="宋体" w:hint="eastAsia"/>
          <w:kern w:val="0"/>
          <w:sz w:val="24"/>
          <w:szCs w:val="20"/>
        </w:rPr>
        <w:t>日期:2022年5月16 日</w:t>
      </w:r>
    </w:p>
    <w:p w14:paraId="72059273" w14:textId="77777777" w:rsidR="00D356B3" w:rsidRPr="00D356B3" w:rsidRDefault="00D356B3" w:rsidP="00D356B3">
      <w:pPr>
        <w:rPr>
          <w:rFonts w:ascii="Times New Roman" w:eastAsia="宋体" w:hAnsi="Times New Roman" w:cs="Times New Roman"/>
          <w:szCs w:val="24"/>
        </w:rPr>
      </w:pPr>
    </w:p>
    <w:tbl>
      <w:tblPr>
        <w:tblW w:w="9063"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0"/>
        <w:gridCol w:w="2660"/>
        <w:gridCol w:w="2268"/>
        <w:gridCol w:w="2155"/>
      </w:tblGrid>
      <w:tr w:rsidR="00D356B3" w:rsidRPr="00D356B3" w14:paraId="3916B72F" w14:textId="77777777" w:rsidTr="00D356B3">
        <w:trPr>
          <w:trHeight w:val="600"/>
        </w:trPr>
        <w:tc>
          <w:tcPr>
            <w:tcW w:w="1980" w:type="dxa"/>
            <w:vAlign w:val="center"/>
          </w:tcPr>
          <w:p w14:paraId="5AD03438"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报价单位名称</w:t>
            </w:r>
          </w:p>
        </w:tc>
        <w:tc>
          <w:tcPr>
            <w:tcW w:w="2660" w:type="dxa"/>
            <w:tcBorders>
              <w:right w:val="single" w:sz="4" w:space="0" w:color="auto"/>
            </w:tcBorders>
            <w:vAlign w:val="center"/>
          </w:tcPr>
          <w:p w14:paraId="00703EA9" w14:textId="77777777" w:rsidR="00D356B3" w:rsidRPr="00D356B3" w:rsidRDefault="00D356B3" w:rsidP="00D356B3">
            <w:pPr>
              <w:widowControl/>
              <w:jc w:val="left"/>
              <w:rPr>
                <w:rFonts w:ascii="宋体" w:eastAsia="宋体" w:hAnsi="宋体" w:cs="宋体"/>
                <w:kern w:val="0"/>
                <w:sz w:val="24"/>
                <w:szCs w:val="24"/>
              </w:rPr>
            </w:pPr>
          </w:p>
        </w:tc>
        <w:tc>
          <w:tcPr>
            <w:tcW w:w="2268" w:type="dxa"/>
            <w:tcBorders>
              <w:left w:val="single" w:sz="4" w:space="0" w:color="auto"/>
              <w:right w:val="single" w:sz="4" w:space="0" w:color="auto"/>
            </w:tcBorders>
            <w:vAlign w:val="center"/>
          </w:tcPr>
          <w:p w14:paraId="6D20859A"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所报</w:t>
            </w:r>
            <w:r w:rsidRPr="00D356B3">
              <w:rPr>
                <w:rFonts w:ascii="宋体" w:eastAsia="宋体" w:hAnsi="宋体" w:cs="宋体"/>
                <w:kern w:val="0"/>
                <w:sz w:val="24"/>
                <w:szCs w:val="24"/>
              </w:rPr>
              <w:t>公告批次</w:t>
            </w:r>
          </w:p>
        </w:tc>
        <w:tc>
          <w:tcPr>
            <w:tcW w:w="2155" w:type="dxa"/>
            <w:tcBorders>
              <w:left w:val="single" w:sz="4" w:space="0" w:color="auto"/>
            </w:tcBorders>
            <w:vAlign w:val="center"/>
          </w:tcPr>
          <w:p w14:paraId="13B2453B" w14:textId="77777777" w:rsidR="00D356B3" w:rsidRPr="00D356B3" w:rsidRDefault="00D356B3" w:rsidP="00D356B3">
            <w:pPr>
              <w:widowControl/>
              <w:rPr>
                <w:rFonts w:ascii="宋体" w:eastAsia="宋体" w:hAnsi="宋体" w:cs="宋体"/>
                <w:kern w:val="0"/>
                <w:sz w:val="24"/>
                <w:szCs w:val="24"/>
              </w:rPr>
            </w:pPr>
          </w:p>
        </w:tc>
      </w:tr>
      <w:tr w:rsidR="00D356B3" w:rsidRPr="00D356B3" w14:paraId="648E89A7" w14:textId="77777777" w:rsidTr="00D356B3">
        <w:trPr>
          <w:trHeight w:val="600"/>
        </w:trPr>
        <w:tc>
          <w:tcPr>
            <w:tcW w:w="1980" w:type="dxa"/>
            <w:vAlign w:val="center"/>
          </w:tcPr>
          <w:p w14:paraId="377E5C3E"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单位地址</w:t>
            </w:r>
          </w:p>
        </w:tc>
        <w:tc>
          <w:tcPr>
            <w:tcW w:w="2660" w:type="dxa"/>
            <w:vAlign w:val="center"/>
          </w:tcPr>
          <w:p w14:paraId="05A58C05" w14:textId="77777777" w:rsidR="00D356B3" w:rsidRPr="00D356B3" w:rsidRDefault="00D356B3" w:rsidP="00D356B3">
            <w:pPr>
              <w:widowControl/>
              <w:jc w:val="left"/>
              <w:rPr>
                <w:rFonts w:ascii="宋体" w:eastAsia="宋体" w:hAnsi="宋体" w:cs="宋体"/>
                <w:kern w:val="0"/>
                <w:sz w:val="24"/>
                <w:szCs w:val="24"/>
              </w:rPr>
            </w:pPr>
          </w:p>
        </w:tc>
        <w:tc>
          <w:tcPr>
            <w:tcW w:w="2268" w:type="dxa"/>
            <w:vAlign w:val="center"/>
          </w:tcPr>
          <w:p w14:paraId="3AF958F5"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邮  编</w:t>
            </w:r>
          </w:p>
        </w:tc>
        <w:tc>
          <w:tcPr>
            <w:tcW w:w="2155" w:type="dxa"/>
            <w:vAlign w:val="center"/>
          </w:tcPr>
          <w:p w14:paraId="0AD6913D" w14:textId="77777777" w:rsidR="00D356B3" w:rsidRPr="00D356B3" w:rsidRDefault="00D356B3" w:rsidP="00D356B3">
            <w:pPr>
              <w:widowControl/>
              <w:jc w:val="left"/>
              <w:rPr>
                <w:rFonts w:ascii="宋体" w:eastAsia="宋体" w:hAnsi="宋体" w:cs="宋体"/>
                <w:kern w:val="0"/>
                <w:sz w:val="24"/>
                <w:szCs w:val="24"/>
              </w:rPr>
            </w:pPr>
          </w:p>
        </w:tc>
      </w:tr>
      <w:tr w:rsidR="00D356B3" w:rsidRPr="00D356B3" w14:paraId="1B420DB8" w14:textId="77777777" w:rsidTr="00D356B3">
        <w:trPr>
          <w:trHeight w:val="600"/>
        </w:trPr>
        <w:tc>
          <w:tcPr>
            <w:tcW w:w="1980" w:type="dxa"/>
            <w:vAlign w:val="center"/>
          </w:tcPr>
          <w:p w14:paraId="4B43CA39"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单位联系人</w:t>
            </w:r>
          </w:p>
        </w:tc>
        <w:tc>
          <w:tcPr>
            <w:tcW w:w="2660" w:type="dxa"/>
            <w:vAlign w:val="center"/>
          </w:tcPr>
          <w:p w14:paraId="02B1BE88" w14:textId="77777777" w:rsidR="00D356B3" w:rsidRPr="00D356B3" w:rsidRDefault="00D356B3" w:rsidP="00D356B3">
            <w:pPr>
              <w:widowControl/>
              <w:jc w:val="left"/>
              <w:rPr>
                <w:rFonts w:ascii="宋体" w:eastAsia="宋体" w:hAnsi="宋体" w:cs="宋体"/>
                <w:kern w:val="0"/>
                <w:sz w:val="24"/>
                <w:szCs w:val="24"/>
              </w:rPr>
            </w:pPr>
          </w:p>
        </w:tc>
        <w:tc>
          <w:tcPr>
            <w:tcW w:w="2268" w:type="dxa"/>
            <w:vAlign w:val="center"/>
          </w:tcPr>
          <w:p w14:paraId="77E7285E"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电  话</w:t>
            </w:r>
          </w:p>
        </w:tc>
        <w:tc>
          <w:tcPr>
            <w:tcW w:w="2155" w:type="dxa"/>
            <w:vAlign w:val="center"/>
          </w:tcPr>
          <w:p w14:paraId="7A048A7E" w14:textId="77777777" w:rsidR="00D356B3" w:rsidRPr="00D356B3" w:rsidRDefault="00D356B3" w:rsidP="00D356B3">
            <w:pPr>
              <w:widowControl/>
              <w:jc w:val="left"/>
              <w:rPr>
                <w:rFonts w:ascii="宋体" w:eastAsia="宋体" w:hAnsi="宋体" w:cs="宋体"/>
                <w:kern w:val="0"/>
                <w:sz w:val="24"/>
                <w:szCs w:val="24"/>
              </w:rPr>
            </w:pPr>
          </w:p>
        </w:tc>
      </w:tr>
      <w:tr w:rsidR="00D356B3" w:rsidRPr="00D356B3" w14:paraId="0CE00CA9" w14:textId="77777777" w:rsidTr="00D356B3">
        <w:trPr>
          <w:trHeight w:val="600"/>
        </w:trPr>
        <w:tc>
          <w:tcPr>
            <w:tcW w:w="1980" w:type="dxa"/>
            <w:vAlign w:val="center"/>
          </w:tcPr>
          <w:p w14:paraId="50150EC1"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电子信箱</w:t>
            </w:r>
          </w:p>
        </w:tc>
        <w:tc>
          <w:tcPr>
            <w:tcW w:w="2660" w:type="dxa"/>
            <w:vAlign w:val="center"/>
          </w:tcPr>
          <w:p w14:paraId="52E3E3D2" w14:textId="77777777" w:rsidR="00D356B3" w:rsidRPr="00D356B3" w:rsidRDefault="00D356B3" w:rsidP="00D356B3">
            <w:pPr>
              <w:widowControl/>
              <w:jc w:val="left"/>
              <w:rPr>
                <w:rFonts w:ascii="宋体" w:eastAsia="宋体" w:hAnsi="宋体" w:cs="宋体"/>
                <w:kern w:val="0"/>
                <w:sz w:val="24"/>
                <w:szCs w:val="24"/>
              </w:rPr>
            </w:pPr>
          </w:p>
        </w:tc>
        <w:tc>
          <w:tcPr>
            <w:tcW w:w="2268" w:type="dxa"/>
            <w:vAlign w:val="center"/>
          </w:tcPr>
          <w:p w14:paraId="0BA7C3BD"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传  真</w:t>
            </w:r>
          </w:p>
        </w:tc>
        <w:tc>
          <w:tcPr>
            <w:tcW w:w="2155" w:type="dxa"/>
            <w:vAlign w:val="center"/>
          </w:tcPr>
          <w:p w14:paraId="3E0CD1F9" w14:textId="77777777" w:rsidR="00D356B3" w:rsidRPr="00D356B3" w:rsidRDefault="00D356B3" w:rsidP="00D356B3">
            <w:pPr>
              <w:widowControl/>
              <w:jc w:val="left"/>
              <w:rPr>
                <w:rFonts w:ascii="宋体" w:eastAsia="宋体" w:hAnsi="宋体" w:cs="宋体"/>
                <w:kern w:val="0"/>
                <w:sz w:val="24"/>
                <w:szCs w:val="24"/>
              </w:rPr>
            </w:pPr>
          </w:p>
        </w:tc>
      </w:tr>
      <w:tr w:rsidR="00D356B3" w:rsidRPr="00D356B3" w14:paraId="1810934B" w14:textId="77777777" w:rsidTr="00D356B3">
        <w:trPr>
          <w:trHeight w:val="600"/>
        </w:trPr>
        <w:tc>
          <w:tcPr>
            <w:tcW w:w="1980" w:type="dxa"/>
            <w:vAlign w:val="center"/>
          </w:tcPr>
          <w:p w14:paraId="0A5262A6" w14:textId="77777777" w:rsidR="00D356B3" w:rsidRPr="00D356B3" w:rsidRDefault="00D356B3" w:rsidP="00D356B3">
            <w:pPr>
              <w:widowControl/>
              <w:jc w:val="center"/>
              <w:rPr>
                <w:rFonts w:ascii="宋体" w:eastAsia="宋体" w:hAnsi="宋体" w:cs="宋体"/>
                <w:kern w:val="0"/>
                <w:sz w:val="24"/>
                <w:szCs w:val="24"/>
              </w:rPr>
            </w:pPr>
            <w:r w:rsidRPr="00D356B3">
              <w:rPr>
                <w:rFonts w:ascii="宋体" w:eastAsia="宋体" w:hAnsi="宋体" w:cs="宋体" w:hint="eastAsia"/>
                <w:kern w:val="0"/>
                <w:sz w:val="24"/>
                <w:szCs w:val="24"/>
              </w:rPr>
              <w:t>报名截止时间</w:t>
            </w:r>
          </w:p>
        </w:tc>
        <w:tc>
          <w:tcPr>
            <w:tcW w:w="7083" w:type="dxa"/>
            <w:gridSpan w:val="3"/>
            <w:vAlign w:val="center"/>
          </w:tcPr>
          <w:p w14:paraId="159F3713" w14:textId="77777777" w:rsidR="00D356B3" w:rsidRPr="00D356B3" w:rsidRDefault="00D356B3" w:rsidP="00D356B3">
            <w:pPr>
              <w:widowControl/>
              <w:jc w:val="left"/>
              <w:rPr>
                <w:rFonts w:ascii="宋体" w:eastAsia="宋体" w:hAnsi="宋体" w:cs="宋体"/>
                <w:kern w:val="0"/>
                <w:sz w:val="24"/>
                <w:szCs w:val="24"/>
              </w:rPr>
            </w:pPr>
            <w:r w:rsidRPr="00D356B3">
              <w:rPr>
                <w:rFonts w:ascii="宋体" w:eastAsia="宋体" w:hAnsi="宋体" w:cs="Arial" w:hint="eastAsia"/>
                <w:sz w:val="24"/>
                <w:szCs w:val="20"/>
                <w:highlight w:val="yellow"/>
              </w:rPr>
              <w:t xml:space="preserve">2022年5月17日16：30前   </w:t>
            </w:r>
            <w:r w:rsidRPr="00D356B3">
              <w:rPr>
                <w:rFonts w:ascii="宋体" w:eastAsia="宋体" w:hAnsi="宋体" w:cs="宋体" w:hint="eastAsia"/>
                <w:kern w:val="0"/>
                <w:sz w:val="24"/>
                <w:szCs w:val="24"/>
              </w:rPr>
              <w:t xml:space="preserve"> </w:t>
            </w:r>
          </w:p>
        </w:tc>
      </w:tr>
      <w:tr w:rsidR="00D356B3" w:rsidRPr="00D356B3" w14:paraId="6905186E" w14:textId="77777777" w:rsidTr="00D356B3">
        <w:trPr>
          <w:trHeight w:val="4676"/>
        </w:trPr>
        <w:tc>
          <w:tcPr>
            <w:tcW w:w="9063" w:type="dxa"/>
            <w:gridSpan w:val="4"/>
          </w:tcPr>
          <w:p w14:paraId="4EEF7159" w14:textId="77777777" w:rsidR="00D356B3" w:rsidRPr="00D356B3" w:rsidRDefault="00D356B3" w:rsidP="00D356B3">
            <w:pPr>
              <w:widowControl/>
              <w:rPr>
                <w:rFonts w:ascii="宋体" w:eastAsia="宋体" w:hAnsi="宋体" w:cs="宋体"/>
                <w:kern w:val="0"/>
                <w:sz w:val="24"/>
                <w:szCs w:val="24"/>
              </w:rPr>
            </w:pPr>
          </w:p>
          <w:p w14:paraId="52DC39A6" w14:textId="77777777" w:rsidR="00D356B3" w:rsidRPr="00D356B3" w:rsidRDefault="00D356B3" w:rsidP="00D356B3">
            <w:pPr>
              <w:widowControl/>
              <w:rPr>
                <w:rFonts w:ascii="宋体" w:eastAsia="宋体" w:hAnsi="宋体" w:cs="宋体"/>
                <w:kern w:val="0"/>
                <w:sz w:val="24"/>
                <w:szCs w:val="24"/>
              </w:rPr>
            </w:pPr>
            <w:r w:rsidRPr="00D356B3">
              <w:rPr>
                <w:rFonts w:ascii="宋体" w:eastAsia="宋体" w:hAnsi="宋体" w:cs="宋体" w:hint="eastAsia"/>
                <w:kern w:val="0"/>
                <w:sz w:val="24"/>
                <w:szCs w:val="24"/>
              </w:rPr>
              <w:t>备注:</w:t>
            </w:r>
          </w:p>
          <w:p w14:paraId="659C78BC" w14:textId="77777777" w:rsidR="00D356B3" w:rsidRPr="00D356B3" w:rsidRDefault="00D356B3" w:rsidP="00D356B3">
            <w:pPr>
              <w:widowControl/>
              <w:rPr>
                <w:rFonts w:ascii="宋体" w:eastAsia="宋体" w:hAnsi="宋体" w:cs="宋体"/>
                <w:kern w:val="0"/>
                <w:sz w:val="24"/>
                <w:szCs w:val="24"/>
              </w:rPr>
            </w:pPr>
          </w:p>
          <w:p w14:paraId="3ED09F8F" w14:textId="77777777" w:rsidR="00D356B3" w:rsidRPr="00D356B3" w:rsidRDefault="00D356B3" w:rsidP="00D356B3">
            <w:pPr>
              <w:rPr>
                <w:rFonts w:ascii="宋体" w:eastAsia="宋体" w:hAnsi="宋体" w:cs="宋体"/>
                <w:kern w:val="0"/>
                <w:sz w:val="24"/>
                <w:szCs w:val="24"/>
              </w:rPr>
            </w:pPr>
            <w:r w:rsidRPr="00D356B3">
              <w:rPr>
                <w:rFonts w:ascii="宋体" w:eastAsia="宋体" w:hAnsi="宋体" w:cs="宋体" w:hint="eastAsia"/>
                <w:kern w:val="0"/>
                <w:sz w:val="24"/>
                <w:szCs w:val="24"/>
              </w:rPr>
              <w:t xml:space="preserve">                            </w:t>
            </w:r>
          </w:p>
          <w:p w14:paraId="648613ED" w14:textId="77777777" w:rsidR="00D356B3" w:rsidRPr="00D356B3" w:rsidRDefault="00D356B3" w:rsidP="00D356B3">
            <w:pPr>
              <w:rPr>
                <w:rFonts w:ascii="宋体" w:eastAsia="宋体" w:hAnsi="宋体" w:cs="宋体"/>
                <w:kern w:val="0"/>
                <w:sz w:val="24"/>
                <w:szCs w:val="24"/>
              </w:rPr>
            </w:pPr>
          </w:p>
          <w:p w14:paraId="06B76948" w14:textId="77777777" w:rsidR="00D356B3" w:rsidRPr="00D356B3" w:rsidRDefault="00D356B3" w:rsidP="00D356B3">
            <w:pPr>
              <w:rPr>
                <w:rFonts w:ascii="楷体_GB2312" w:eastAsia="楷体_GB2312" w:hAnsi="Arial" w:cs="Times New Roman"/>
                <w:sz w:val="28"/>
                <w:szCs w:val="20"/>
              </w:rPr>
            </w:pPr>
          </w:p>
          <w:p w14:paraId="454E9E23" w14:textId="77777777" w:rsidR="00D356B3" w:rsidRPr="00D356B3" w:rsidRDefault="00D356B3" w:rsidP="00D356B3">
            <w:pPr>
              <w:rPr>
                <w:rFonts w:ascii="Times New Roman" w:eastAsia="宋体" w:hAnsi="Times New Roman" w:cs="Times New Roman"/>
                <w:szCs w:val="24"/>
              </w:rPr>
            </w:pPr>
          </w:p>
          <w:p w14:paraId="74157A48" w14:textId="77777777" w:rsidR="00D356B3" w:rsidRPr="00D356B3" w:rsidRDefault="00D356B3" w:rsidP="00D356B3">
            <w:pPr>
              <w:rPr>
                <w:rFonts w:ascii="楷体_GB2312" w:eastAsia="楷体_GB2312" w:hAnsi="Arial" w:cs="Times New Roman"/>
                <w:sz w:val="28"/>
                <w:szCs w:val="20"/>
              </w:rPr>
            </w:pPr>
            <w:bookmarkStart w:id="0" w:name="_GoBack"/>
            <w:bookmarkEnd w:id="0"/>
          </w:p>
          <w:p w14:paraId="770106A0" w14:textId="77777777" w:rsidR="00D356B3" w:rsidRPr="00D356B3" w:rsidRDefault="00D356B3" w:rsidP="00D356B3">
            <w:pPr>
              <w:rPr>
                <w:rFonts w:ascii="Times New Roman" w:eastAsia="宋体" w:hAnsi="Times New Roman" w:cs="Times New Roman"/>
                <w:szCs w:val="24"/>
              </w:rPr>
            </w:pPr>
          </w:p>
          <w:p w14:paraId="7D682CAB" w14:textId="77777777" w:rsidR="00D356B3" w:rsidRPr="00D356B3" w:rsidRDefault="00D356B3" w:rsidP="00D356B3">
            <w:pPr>
              <w:rPr>
                <w:rFonts w:ascii="宋体" w:eastAsia="宋体" w:hAnsi="宋体" w:cs="宋体"/>
                <w:kern w:val="0"/>
                <w:sz w:val="24"/>
                <w:szCs w:val="24"/>
              </w:rPr>
            </w:pPr>
          </w:p>
          <w:p w14:paraId="2086A8C4" w14:textId="77777777" w:rsidR="00D356B3" w:rsidRPr="00D356B3" w:rsidRDefault="00D356B3" w:rsidP="00D356B3">
            <w:pPr>
              <w:ind w:firstLineChars="2400" w:firstLine="5760"/>
              <w:rPr>
                <w:rFonts w:ascii="宋体" w:eastAsia="宋体" w:hAnsi="宋体" w:cs="宋体"/>
                <w:kern w:val="0"/>
                <w:sz w:val="24"/>
                <w:szCs w:val="24"/>
              </w:rPr>
            </w:pPr>
            <w:r w:rsidRPr="00D356B3">
              <w:rPr>
                <w:rFonts w:ascii="宋体" w:eastAsia="宋体" w:hAnsi="宋体" w:cs="宋体" w:hint="eastAsia"/>
                <w:kern w:val="0"/>
                <w:sz w:val="24"/>
                <w:szCs w:val="24"/>
              </w:rPr>
              <w:t xml:space="preserve"> 单位盖章:</w:t>
            </w:r>
          </w:p>
        </w:tc>
      </w:tr>
    </w:tbl>
    <w:p w14:paraId="03871AC4" w14:textId="77777777" w:rsidR="00D356B3" w:rsidRPr="00D356B3" w:rsidRDefault="00D356B3" w:rsidP="00D356B3">
      <w:pPr>
        <w:tabs>
          <w:tab w:val="left" w:pos="900"/>
        </w:tabs>
        <w:spacing w:afterLines="50" w:after="120" w:line="560" w:lineRule="exact"/>
        <w:ind w:firstLineChars="250" w:firstLine="600"/>
        <w:rPr>
          <w:rFonts w:ascii="宋体" w:eastAsia="宋体" w:hAnsi="宋体" w:cs="Times New Roman"/>
          <w:sz w:val="24"/>
          <w:szCs w:val="24"/>
        </w:rPr>
      </w:pPr>
      <w:r w:rsidRPr="00D356B3">
        <w:rPr>
          <w:rFonts w:ascii="宋体" w:eastAsia="宋体" w:hAnsi="宋体" w:cs="Times New Roman" w:hint="eastAsia"/>
          <w:sz w:val="24"/>
          <w:szCs w:val="24"/>
        </w:rPr>
        <w:t>说明:报价人在2022年5月17日16</w:t>
      </w:r>
      <w:r w:rsidRPr="00D356B3">
        <w:rPr>
          <w:rFonts w:ascii="宋体" w:eastAsia="宋体" w:hAnsi="宋体" w:cs="Times New Roman" w:hint="eastAsia"/>
          <w:color w:val="000000"/>
          <w:sz w:val="24"/>
          <w:szCs w:val="24"/>
        </w:rPr>
        <w:t>：30</w:t>
      </w:r>
      <w:r w:rsidRPr="00D356B3">
        <w:rPr>
          <w:rFonts w:ascii="宋体" w:eastAsia="宋体" w:hAnsi="宋体" w:cs="Times New Roman" w:hint="eastAsia"/>
          <w:sz w:val="24"/>
          <w:szCs w:val="24"/>
        </w:rPr>
        <w:t>之前将询价报名表扫描发送到项目负责人邮箱处视为成功报名。</w:t>
      </w:r>
    </w:p>
    <w:p w14:paraId="711A8CC5" w14:textId="77777777" w:rsidR="00D356B3" w:rsidRPr="00D356B3" w:rsidRDefault="00D356B3" w:rsidP="00D356B3">
      <w:pPr>
        <w:rPr>
          <w:rFonts w:ascii="Times New Roman" w:eastAsia="宋体" w:hAnsi="Times New Roman" w:cs="Times New Roman"/>
          <w:szCs w:val="24"/>
        </w:rPr>
      </w:pPr>
    </w:p>
    <w:p w14:paraId="166F98E2" w14:textId="77777777" w:rsidR="00D356B3" w:rsidRDefault="00D356B3">
      <w:pPr>
        <w:widowControl/>
        <w:spacing w:after="160" w:line="259" w:lineRule="auto"/>
        <w:jc w:val="left"/>
        <w:rPr>
          <w:rFonts w:ascii="宋体" w:eastAsia="宋体" w:hAnsi="宋体" w:cs="宋体"/>
          <w:b/>
          <w:bCs/>
          <w:color w:val="000000" w:themeColor="text1"/>
          <w:kern w:val="0"/>
          <w:sz w:val="44"/>
          <w:szCs w:val="44"/>
        </w:rPr>
      </w:pPr>
    </w:p>
    <w:p w14:paraId="001F9C8D" w14:textId="77777777" w:rsidR="00DE1A80" w:rsidRDefault="00DE1A80">
      <w:pPr>
        <w:widowControl/>
        <w:spacing w:after="160" w:line="259" w:lineRule="auto"/>
        <w:jc w:val="left"/>
        <w:rPr>
          <w:rFonts w:ascii="宋体" w:eastAsia="宋体" w:hAnsi="宋体" w:cs="宋体"/>
          <w:b/>
          <w:bCs/>
          <w:color w:val="000000" w:themeColor="text1"/>
          <w:kern w:val="0"/>
          <w:sz w:val="44"/>
          <w:szCs w:val="44"/>
        </w:rPr>
      </w:pPr>
      <w:r>
        <w:rPr>
          <w:rFonts w:ascii="宋体" w:eastAsia="宋体" w:hAnsi="宋体" w:cs="宋体"/>
          <w:b/>
          <w:bCs/>
          <w:color w:val="000000" w:themeColor="text1"/>
          <w:kern w:val="0"/>
          <w:sz w:val="44"/>
          <w:szCs w:val="44"/>
        </w:rPr>
        <w:br w:type="page"/>
      </w:r>
    </w:p>
    <w:p w14:paraId="1B0104CC" w14:textId="68B197F6" w:rsidR="008022B1" w:rsidRPr="00CB06D7" w:rsidRDefault="00F50AFC" w:rsidP="00ED6AAB">
      <w:pPr>
        <w:spacing w:after="120" w:line="300" w:lineRule="auto"/>
        <w:jc w:val="center"/>
        <w:rPr>
          <w:rFonts w:ascii="宋体" w:eastAsia="宋体" w:hAnsi="宋体" w:cs="宋体"/>
          <w:b/>
          <w:bCs/>
          <w:color w:val="000000" w:themeColor="text1"/>
          <w:kern w:val="0"/>
          <w:sz w:val="44"/>
          <w:szCs w:val="44"/>
        </w:rPr>
      </w:pPr>
      <w:r w:rsidRPr="00CB06D7">
        <w:rPr>
          <w:rFonts w:ascii="宋体" w:eastAsia="宋体" w:hAnsi="宋体" w:cs="宋体" w:hint="eastAsia"/>
          <w:b/>
          <w:bCs/>
          <w:color w:val="000000" w:themeColor="text1"/>
          <w:kern w:val="0"/>
          <w:sz w:val="44"/>
          <w:szCs w:val="44"/>
        </w:rPr>
        <w:lastRenderedPageBreak/>
        <w:t>1</w:t>
      </w:r>
      <w:r w:rsidRPr="00CB06D7">
        <w:rPr>
          <w:rFonts w:ascii="宋体" w:eastAsia="宋体" w:hAnsi="宋体" w:cs="宋体"/>
          <w:b/>
          <w:bCs/>
          <w:color w:val="000000" w:themeColor="text1"/>
          <w:kern w:val="0"/>
          <w:sz w:val="44"/>
          <w:szCs w:val="44"/>
        </w:rPr>
        <w:t xml:space="preserve">   </w:t>
      </w:r>
      <w:r w:rsidR="00B20BF8" w:rsidRPr="00CB06D7">
        <w:rPr>
          <w:rFonts w:ascii="宋体" w:eastAsia="宋体" w:hAnsi="宋体" w:cs="宋体" w:hint="eastAsia"/>
          <w:b/>
          <w:bCs/>
          <w:color w:val="000000" w:themeColor="text1"/>
          <w:kern w:val="0"/>
          <w:sz w:val="44"/>
          <w:szCs w:val="44"/>
        </w:rPr>
        <w:t>小</w:t>
      </w:r>
      <w:r w:rsidR="008022B1" w:rsidRPr="00CB06D7">
        <w:rPr>
          <w:rFonts w:ascii="宋体" w:eastAsia="宋体" w:hAnsi="宋体" w:cs="宋体" w:hint="eastAsia"/>
          <w:b/>
          <w:bCs/>
          <w:color w:val="000000" w:themeColor="text1"/>
          <w:kern w:val="0"/>
          <w:sz w:val="44"/>
          <w:szCs w:val="44"/>
        </w:rPr>
        <w:t>通量测序仪</w:t>
      </w:r>
      <w:r w:rsidR="00B20BF8" w:rsidRPr="00CB06D7">
        <w:rPr>
          <w:rFonts w:ascii="宋体" w:eastAsia="宋体" w:hAnsi="宋体" w:cs="宋体" w:hint="eastAsia"/>
          <w:b/>
          <w:bCs/>
          <w:color w:val="000000" w:themeColor="text1"/>
          <w:kern w:val="0"/>
          <w:sz w:val="44"/>
          <w:szCs w:val="44"/>
        </w:rPr>
        <w:t>技术</w:t>
      </w:r>
      <w:r w:rsidR="008022B1" w:rsidRPr="00CB06D7">
        <w:rPr>
          <w:rFonts w:ascii="宋体" w:eastAsia="宋体" w:hAnsi="宋体" w:cs="宋体"/>
          <w:b/>
          <w:bCs/>
          <w:color w:val="000000" w:themeColor="text1"/>
          <w:kern w:val="0"/>
          <w:sz w:val="44"/>
          <w:szCs w:val="44"/>
        </w:rPr>
        <w:t>参数</w:t>
      </w:r>
    </w:p>
    <w:p w14:paraId="1121BBC3" w14:textId="77777777" w:rsidR="008022B1" w:rsidRPr="005E0420" w:rsidRDefault="008022B1" w:rsidP="00ED6AAB">
      <w:pPr>
        <w:spacing w:after="120" w:line="300" w:lineRule="auto"/>
        <w:jc w:val="center"/>
        <w:rPr>
          <w:rFonts w:ascii="宋体" w:eastAsia="宋体" w:hAnsi="宋体" w:cs="宋体"/>
          <w:color w:val="000000" w:themeColor="text1"/>
          <w:kern w:val="0"/>
          <w:sz w:val="22"/>
          <w:szCs w:val="20"/>
        </w:rPr>
      </w:pPr>
    </w:p>
    <w:p w14:paraId="34CE74B6" w14:textId="77777777" w:rsidR="00ED6AAB" w:rsidRPr="005E0420" w:rsidRDefault="008022B1" w:rsidP="00CB06D7">
      <w:pPr>
        <w:pStyle w:val="a7"/>
        <w:keepNext w:val="0"/>
        <w:keepLines w:val="0"/>
        <w:tabs>
          <w:tab w:val="left" w:pos="851"/>
        </w:tabs>
        <w:spacing w:before="0" w:after="0" w:line="400" w:lineRule="exact"/>
        <w:ind w:left="0" w:firstLine="0"/>
        <w:outlineLvl w:val="9"/>
        <w:rPr>
          <w:rFonts w:ascii="宋体" w:eastAsia="宋体" w:hAnsi="宋体" w:cs="宋体"/>
          <w:b/>
          <w:bCs/>
          <w:color w:val="000000" w:themeColor="text1"/>
          <w:kern w:val="0"/>
          <w:sz w:val="28"/>
          <w:szCs w:val="22"/>
        </w:rPr>
      </w:pPr>
      <w:r w:rsidRPr="005E0420">
        <w:rPr>
          <w:rFonts w:ascii="宋体" w:eastAsia="宋体" w:hAnsi="宋体" w:cs="宋体" w:hint="eastAsia"/>
          <w:b/>
          <w:bCs/>
          <w:color w:val="000000" w:themeColor="text1"/>
          <w:kern w:val="0"/>
          <w:sz w:val="28"/>
          <w:szCs w:val="22"/>
        </w:rPr>
        <w:t>1、</w:t>
      </w:r>
      <w:r w:rsidRPr="005E0420">
        <w:rPr>
          <w:rFonts w:ascii="宋体" w:eastAsia="宋体" w:hAnsi="宋体" w:cs="宋体"/>
          <w:b/>
          <w:bCs/>
          <w:color w:val="000000" w:themeColor="text1"/>
          <w:kern w:val="0"/>
          <w:sz w:val="28"/>
          <w:szCs w:val="22"/>
        </w:rPr>
        <w:t>应用范围：</w:t>
      </w:r>
    </w:p>
    <w:p w14:paraId="71850172" w14:textId="47CAC125" w:rsidR="008022B1" w:rsidRPr="005E0420" w:rsidRDefault="005B26E4" w:rsidP="00CB06D7">
      <w:pPr>
        <w:pStyle w:val="a7"/>
        <w:keepNext w:val="0"/>
        <w:keepLines w:val="0"/>
        <w:tabs>
          <w:tab w:val="left" w:pos="851"/>
        </w:tabs>
        <w:spacing w:before="0" w:after="0" w:line="400" w:lineRule="exact"/>
        <w:ind w:left="0" w:firstLineChars="200" w:firstLine="480"/>
        <w:outlineLvl w:val="9"/>
        <w:rPr>
          <w:rFonts w:ascii="宋体" w:eastAsia="宋体" w:hAnsi="宋体" w:cs="宋体"/>
          <w:color w:val="000000" w:themeColor="text1"/>
          <w:kern w:val="0"/>
          <w:szCs w:val="21"/>
        </w:rPr>
      </w:pPr>
      <w:r w:rsidRPr="005E0420">
        <w:rPr>
          <w:rFonts w:ascii="宋体" w:eastAsia="宋体" w:hAnsi="宋体" w:cs="宋体" w:hint="eastAsia"/>
          <w:color w:val="000000" w:themeColor="text1"/>
          <w:kern w:val="0"/>
          <w:szCs w:val="21"/>
        </w:rPr>
        <w:t>用于不明原因肺炎、不明原因发热等突发和新发公共卫生事件的快速应对，快速检测致病源；可用于病原微生物的快速鉴定、爆发识别、溯源分析和基因组分子分型等研究；也可用于</w:t>
      </w:r>
      <w:r w:rsidRPr="005E0420">
        <w:rPr>
          <w:rFonts w:ascii="宋体" w:eastAsia="宋体" w:hAnsi="宋体" w:cs="宋体"/>
          <w:color w:val="000000" w:themeColor="text1"/>
          <w:kern w:val="0"/>
          <w:szCs w:val="21"/>
        </w:rPr>
        <w:t>宏基因组学（16S rRNA测序）</w:t>
      </w:r>
      <w:r w:rsidRPr="005E0420">
        <w:rPr>
          <w:rFonts w:ascii="宋体" w:eastAsia="宋体" w:hAnsi="宋体" w:cs="宋体" w:hint="eastAsia"/>
          <w:color w:val="000000" w:themeColor="text1"/>
          <w:kern w:val="0"/>
          <w:szCs w:val="21"/>
        </w:rPr>
        <w:t>、食品微生物、食品致病菌、转基因、</w:t>
      </w:r>
      <w:r w:rsidRPr="005E0420">
        <w:rPr>
          <w:rFonts w:ascii="宋体" w:eastAsia="宋体" w:hAnsi="宋体" w:cs="宋体"/>
          <w:color w:val="000000" w:themeColor="text1"/>
          <w:kern w:val="0"/>
          <w:szCs w:val="21"/>
        </w:rPr>
        <w:t>De novo 测序</w:t>
      </w:r>
      <w:r w:rsidRPr="005E0420">
        <w:rPr>
          <w:rFonts w:ascii="宋体" w:eastAsia="宋体" w:hAnsi="宋体" w:cs="宋体" w:hint="eastAsia"/>
          <w:color w:val="000000" w:themeColor="text1"/>
          <w:kern w:val="0"/>
          <w:szCs w:val="21"/>
        </w:rPr>
        <w:t>、</w:t>
      </w:r>
      <w:r w:rsidRPr="005E0420">
        <w:rPr>
          <w:rFonts w:ascii="宋体" w:eastAsia="宋体" w:hAnsi="宋体" w:cs="宋体"/>
          <w:color w:val="000000" w:themeColor="text1"/>
          <w:kern w:val="0"/>
          <w:szCs w:val="21"/>
        </w:rPr>
        <w:t>mRNA测序</w:t>
      </w:r>
      <w:r w:rsidRPr="005E0420">
        <w:rPr>
          <w:rFonts w:ascii="宋体" w:eastAsia="宋体" w:hAnsi="宋体" w:cs="宋体" w:hint="eastAsia"/>
          <w:color w:val="000000" w:themeColor="text1"/>
          <w:kern w:val="0"/>
          <w:szCs w:val="21"/>
        </w:rPr>
        <w:t>、</w:t>
      </w:r>
      <w:r w:rsidRPr="005E0420">
        <w:rPr>
          <w:rFonts w:ascii="宋体" w:eastAsia="宋体" w:hAnsi="宋体" w:cs="宋体"/>
          <w:color w:val="000000" w:themeColor="text1"/>
          <w:kern w:val="0"/>
          <w:szCs w:val="21"/>
        </w:rPr>
        <w:t>基于标签的基因表达</w:t>
      </w:r>
      <w:r w:rsidRPr="005E0420">
        <w:rPr>
          <w:rFonts w:ascii="宋体" w:eastAsia="宋体" w:hAnsi="宋体" w:cs="宋体" w:hint="eastAsia"/>
          <w:color w:val="000000" w:themeColor="text1"/>
          <w:kern w:val="0"/>
          <w:szCs w:val="21"/>
        </w:rPr>
        <w:t>、</w:t>
      </w:r>
      <w:r w:rsidRPr="005E0420">
        <w:rPr>
          <w:rFonts w:ascii="宋体" w:eastAsia="宋体" w:hAnsi="宋体" w:cs="宋体"/>
          <w:color w:val="000000" w:themeColor="text1"/>
          <w:kern w:val="0"/>
          <w:szCs w:val="21"/>
        </w:rPr>
        <w:t>小RNA测序</w:t>
      </w:r>
      <w:r w:rsidR="008022B1" w:rsidRPr="005E0420">
        <w:rPr>
          <w:rFonts w:ascii="宋体" w:eastAsia="宋体" w:hAnsi="宋体" w:cs="宋体" w:hint="eastAsia"/>
          <w:color w:val="000000" w:themeColor="text1"/>
          <w:kern w:val="0"/>
          <w:szCs w:val="21"/>
        </w:rPr>
        <w:t>。</w:t>
      </w:r>
    </w:p>
    <w:p w14:paraId="1237007B" w14:textId="77777777" w:rsidR="008022B1" w:rsidRPr="005E0420" w:rsidRDefault="008022B1" w:rsidP="00CB06D7">
      <w:pPr>
        <w:pStyle w:val="a7"/>
        <w:keepNext w:val="0"/>
        <w:keepLines w:val="0"/>
        <w:tabs>
          <w:tab w:val="left" w:pos="851"/>
        </w:tabs>
        <w:spacing w:before="0" w:after="0" w:line="400" w:lineRule="exact"/>
        <w:ind w:left="0" w:firstLine="0"/>
        <w:outlineLvl w:val="9"/>
        <w:rPr>
          <w:rFonts w:ascii="宋体" w:eastAsia="宋体" w:hAnsi="宋体" w:cs="宋体"/>
          <w:b/>
          <w:bCs/>
          <w:color w:val="000000" w:themeColor="text1"/>
          <w:kern w:val="0"/>
          <w:sz w:val="28"/>
          <w:szCs w:val="22"/>
        </w:rPr>
      </w:pPr>
      <w:r w:rsidRPr="005E0420">
        <w:rPr>
          <w:rFonts w:ascii="宋体" w:eastAsia="宋体" w:hAnsi="宋体" w:cs="宋体" w:hint="eastAsia"/>
          <w:b/>
          <w:bCs/>
          <w:color w:val="000000" w:themeColor="text1"/>
          <w:kern w:val="0"/>
          <w:sz w:val="28"/>
          <w:szCs w:val="22"/>
        </w:rPr>
        <w:t>2、</w:t>
      </w:r>
      <w:r w:rsidRPr="005E0420">
        <w:rPr>
          <w:rFonts w:ascii="宋体" w:eastAsia="宋体" w:hAnsi="宋体" w:cs="宋体"/>
          <w:b/>
          <w:bCs/>
          <w:color w:val="000000" w:themeColor="text1"/>
          <w:kern w:val="0"/>
          <w:sz w:val="28"/>
          <w:szCs w:val="22"/>
        </w:rPr>
        <w:t xml:space="preserve">工作条件: </w:t>
      </w:r>
    </w:p>
    <w:p w14:paraId="631A2169" w14:textId="20DAD1F6" w:rsidR="008022B1" w:rsidRPr="005E0420" w:rsidRDefault="00ED6AAB" w:rsidP="00CB06D7">
      <w:pPr>
        <w:pStyle w:val="a7"/>
        <w:keepNext w:val="0"/>
        <w:keepLines w:val="0"/>
        <w:tabs>
          <w:tab w:val="left" w:pos="851"/>
        </w:tabs>
        <w:spacing w:before="0" w:after="0" w:line="400" w:lineRule="exact"/>
        <w:ind w:left="0" w:firstLineChars="200" w:firstLine="480"/>
        <w:outlineLvl w:val="9"/>
        <w:rPr>
          <w:rFonts w:ascii="宋体" w:eastAsia="宋体" w:hAnsi="宋体" w:cs="宋体"/>
          <w:color w:val="000000" w:themeColor="text1"/>
          <w:kern w:val="0"/>
          <w:szCs w:val="21"/>
        </w:rPr>
      </w:pPr>
      <w:r w:rsidRPr="005E0420">
        <w:rPr>
          <w:rFonts w:ascii="宋体" w:eastAsia="宋体" w:hAnsi="宋体" w:cs="宋体" w:hint="eastAsia"/>
          <w:color w:val="000000" w:themeColor="text1"/>
          <w:kern w:val="0"/>
          <w:szCs w:val="21"/>
        </w:rPr>
        <w:t>2</w:t>
      </w:r>
      <w:r w:rsidRPr="005E0420">
        <w:rPr>
          <w:rFonts w:ascii="宋体" w:eastAsia="宋体" w:hAnsi="宋体" w:cs="宋体"/>
          <w:color w:val="000000" w:themeColor="text1"/>
          <w:kern w:val="0"/>
          <w:szCs w:val="21"/>
        </w:rPr>
        <w:t>.1</w:t>
      </w:r>
      <w:r w:rsidR="008022B1" w:rsidRPr="005E0420">
        <w:rPr>
          <w:rFonts w:ascii="宋体" w:eastAsia="宋体" w:hAnsi="宋体" w:cs="宋体"/>
          <w:color w:val="000000" w:themeColor="text1"/>
          <w:kern w:val="0"/>
          <w:szCs w:val="21"/>
        </w:rPr>
        <w:t>电源：220 V</w:t>
      </w:r>
      <w:r w:rsidR="008022B1" w:rsidRPr="005E0420">
        <w:rPr>
          <w:rFonts w:ascii="宋体" w:eastAsia="宋体" w:hAnsi="宋体" w:cs="宋体"/>
          <w:color w:val="000000" w:themeColor="text1"/>
          <w:kern w:val="0"/>
          <w:szCs w:val="21"/>
        </w:rPr>
        <w:object w:dxaOrig="220" w:dyaOrig="240" w14:anchorId="12FCF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3" ShapeID="_x0000_i1025" DrawAspect="Content" ObjectID="_1714219816" r:id="rId8"/>
        </w:object>
      </w:r>
      <w:r w:rsidR="008022B1" w:rsidRPr="005E0420">
        <w:rPr>
          <w:rFonts w:ascii="宋体" w:eastAsia="宋体" w:hAnsi="宋体" w:cs="宋体"/>
          <w:color w:val="000000" w:themeColor="text1"/>
          <w:kern w:val="0"/>
          <w:szCs w:val="21"/>
        </w:rPr>
        <w:t>10 %，50 Hz</w:t>
      </w:r>
      <w:r w:rsidR="00850B10" w:rsidRPr="005E0420">
        <w:rPr>
          <w:rFonts w:ascii="宋体" w:eastAsia="宋体" w:hAnsi="宋体" w:cs="宋体" w:hint="eastAsia"/>
          <w:color w:val="000000" w:themeColor="text1"/>
          <w:kern w:val="0"/>
          <w:szCs w:val="21"/>
        </w:rPr>
        <w:t>；</w:t>
      </w:r>
    </w:p>
    <w:p w14:paraId="28733FF7" w14:textId="53BF5190" w:rsidR="008022B1" w:rsidRPr="005E0420" w:rsidRDefault="00ED6AAB" w:rsidP="00CB06D7">
      <w:pPr>
        <w:pStyle w:val="a7"/>
        <w:keepNext w:val="0"/>
        <w:keepLines w:val="0"/>
        <w:tabs>
          <w:tab w:val="left" w:pos="851"/>
        </w:tabs>
        <w:spacing w:before="0" w:after="0" w:line="400" w:lineRule="exact"/>
        <w:ind w:left="0" w:firstLineChars="200" w:firstLine="480"/>
        <w:outlineLvl w:val="9"/>
        <w:rPr>
          <w:rFonts w:ascii="宋体" w:eastAsia="宋体" w:hAnsi="宋体" w:cs="宋体"/>
          <w:color w:val="000000" w:themeColor="text1"/>
          <w:kern w:val="0"/>
          <w:szCs w:val="21"/>
        </w:rPr>
      </w:pPr>
      <w:r w:rsidRPr="005E0420">
        <w:rPr>
          <w:rFonts w:ascii="宋体" w:eastAsia="宋体" w:hAnsi="宋体" w:cs="宋体" w:hint="eastAsia"/>
          <w:color w:val="000000" w:themeColor="text1"/>
          <w:kern w:val="0"/>
          <w:szCs w:val="21"/>
        </w:rPr>
        <w:t>2</w:t>
      </w:r>
      <w:r w:rsidRPr="005E0420">
        <w:rPr>
          <w:rFonts w:ascii="宋体" w:eastAsia="宋体" w:hAnsi="宋体" w:cs="宋体"/>
          <w:color w:val="000000" w:themeColor="text1"/>
          <w:kern w:val="0"/>
          <w:szCs w:val="21"/>
        </w:rPr>
        <w:t>.2</w:t>
      </w:r>
      <w:r w:rsidR="008022B1" w:rsidRPr="005E0420">
        <w:rPr>
          <w:rFonts w:ascii="宋体" w:eastAsia="宋体" w:hAnsi="宋体" w:cs="宋体"/>
          <w:color w:val="000000" w:themeColor="text1"/>
          <w:kern w:val="0"/>
          <w:szCs w:val="21"/>
        </w:rPr>
        <w:t xml:space="preserve">环境条件：室温：22 </w:t>
      </w:r>
      <w:r w:rsidR="008022B1" w:rsidRPr="005E0420">
        <w:rPr>
          <w:rFonts w:ascii="宋体" w:eastAsia="宋体" w:hAnsi="宋体" w:cs="宋体" w:hint="eastAsia"/>
          <w:color w:val="000000" w:themeColor="text1"/>
          <w:kern w:val="0"/>
          <w:szCs w:val="21"/>
        </w:rPr>
        <w:t>℃</w:t>
      </w:r>
      <w:r w:rsidR="008022B1" w:rsidRPr="005E0420">
        <w:rPr>
          <w:rFonts w:ascii="宋体" w:eastAsia="宋体" w:hAnsi="宋体" w:cs="宋体"/>
          <w:color w:val="000000" w:themeColor="text1"/>
          <w:kern w:val="0"/>
          <w:szCs w:val="21"/>
        </w:rPr>
        <w:object w:dxaOrig="220" w:dyaOrig="240" w14:anchorId="0ED1A058">
          <v:shape id="_x0000_i1026" type="#_x0000_t75" style="width:11.25pt;height:11.25pt" o:ole="">
            <v:imagedata r:id="rId9" o:title=""/>
          </v:shape>
          <o:OLEObject Type="Embed" ProgID="Equation.3" ShapeID="_x0000_i1026" DrawAspect="Content" ObjectID="_1714219817" r:id="rId10"/>
        </w:object>
      </w:r>
      <w:r w:rsidR="008022B1" w:rsidRPr="005E0420">
        <w:rPr>
          <w:rFonts w:ascii="宋体" w:eastAsia="宋体" w:hAnsi="宋体" w:cs="宋体" w:hint="eastAsia"/>
          <w:color w:val="000000" w:themeColor="text1"/>
          <w:kern w:val="0"/>
          <w:szCs w:val="21"/>
        </w:rPr>
        <w:t>3℃</w:t>
      </w:r>
      <w:r w:rsidR="008022B1" w:rsidRPr="005E0420">
        <w:rPr>
          <w:rFonts w:ascii="宋体" w:eastAsia="宋体" w:hAnsi="宋体" w:cs="宋体"/>
          <w:color w:val="000000" w:themeColor="text1"/>
          <w:kern w:val="0"/>
          <w:szCs w:val="21"/>
        </w:rPr>
        <w:t>，相对湿度：</w:t>
      </w:r>
      <w:r w:rsidR="008022B1" w:rsidRPr="005E0420">
        <w:rPr>
          <w:rFonts w:ascii="宋体" w:eastAsia="宋体" w:hAnsi="宋体" w:cs="宋体" w:hint="eastAsia"/>
          <w:color w:val="000000" w:themeColor="text1"/>
          <w:kern w:val="0"/>
          <w:szCs w:val="21"/>
        </w:rPr>
        <w:t>2</w:t>
      </w:r>
      <w:r w:rsidR="008022B1" w:rsidRPr="005E0420">
        <w:rPr>
          <w:rFonts w:ascii="宋体" w:eastAsia="宋体" w:hAnsi="宋体" w:cs="宋体"/>
          <w:color w:val="000000" w:themeColor="text1"/>
          <w:kern w:val="0"/>
          <w:szCs w:val="21"/>
        </w:rPr>
        <w:t>0 %</w:t>
      </w:r>
      <w:r w:rsidR="008022B1" w:rsidRPr="005E0420">
        <w:rPr>
          <w:rFonts w:ascii="宋体" w:eastAsia="宋体" w:hAnsi="宋体" w:cs="宋体" w:hint="eastAsia"/>
          <w:color w:val="000000" w:themeColor="text1"/>
          <w:kern w:val="0"/>
          <w:szCs w:val="21"/>
        </w:rPr>
        <w:t>-</w:t>
      </w:r>
      <w:r w:rsidR="008022B1" w:rsidRPr="005E0420">
        <w:rPr>
          <w:rFonts w:ascii="宋体" w:eastAsia="宋体" w:hAnsi="宋体" w:cs="宋体"/>
          <w:color w:val="000000" w:themeColor="text1"/>
          <w:kern w:val="0"/>
          <w:szCs w:val="21"/>
        </w:rPr>
        <w:t>80 %</w:t>
      </w:r>
      <w:r w:rsidR="00850B10" w:rsidRPr="005E0420">
        <w:rPr>
          <w:rFonts w:ascii="宋体" w:eastAsia="宋体" w:hAnsi="宋体" w:cs="宋体" w:hint="eastAsia"/>
          <w:color w:val="000000" w:themeColor="text1"/>
          <w:kern w:val="0"/>
          <w:szCs w:val="21"/>
        </w:rPr>
        <w:t>；</w:t>
      </w:r>
    </w:p>
    <w:p w14:paraId="0F1A88DB" w14:textId="0E0143BC" w:rsidR="008022B1" w:rsidRPr="005E0420" w:rsidRDefault="008022B1" w:rsidP="00CB06D7">
      <w:pPr>
        <w:pStyle w:val="a7"/>
        <w:keepNext w:val="0"/>
        <w:keepLines w:val="0"/>
        <w:tabs>
          <w:tab w:val="left" w:pos="851"/>
        </w:tabs>
        <w:spacing w:before="0" w:after="0" w:line="400" w:lineRule="exact"/>
        <w:ind w:left="0" w:firstLine="0"/>
        <w:outlineLvl w:val="9"/>
        <w:rPr>
          <w:rFonts w:ascii="宋体" w:eastAsia="宋体" w:hAnsi="宋体" w:cs="宋体"/>
          <w:b/>
          <w:bCs/>
          <w:color w:val="000000" w:themeColor="text1"/>
          <w:kern w:val="0"/>
          <w:sz w:val="28"/>
          <w:szCs w:val="22"/>
        </w:rPr>
      </w:pPr>
      <w:r w:rsidRPr="005E0420">
        <w:rPr>
          <w:rFonts w:ascii="宋体" w:eastAsia="宋体" w:hAnsi="宋体" w:cs="宋体"/>
          <w:b/>
          <w:bCs/>
          <w:color w:val="000000" w:themeColor="text1"/>
          <w:kern w:val="0"/>
          <w:sz w:val="28"/>
          <w:szCs w:val="22"/>
        </w:rPr>
        <w:t>3</w:t>
      </w:r>
      <w:r w:rsidRPr="005E0420">
        <w:rPr>
          <w:rFonts w:ascii="宋体" w:eastAsia="宋体" w:hAnsi="宋体" w:cs="宋体" w:hint="eastAsia"/>
          <w:b/>
          <w:bCs/>
          <w:color w:val="000000" w:themeColor="text1"/>
          <w:kern w:val="0"/>
          <w:sz w:val="28"/>
          <w:szCs w:val="22"/>
        </w:rPr>
        <w:t>、</w:t>
      </w:r>
      <w:r w:rsidRPr="005E0420">
        <w:rPr>
          <w:rFonts w:ascii="宋体" w:eastAsia="宋体" w:hAnsi="宋体" w:cs="宋体"/>
          <w:b/>
          <w:bCs/>
          <w:color w:val="000000" w:themeColor="text1"/>
          <w:kern w:val="0"/>
          <w:sz w:val="28"/>
          <w:szCs w:val="22"/>
        </w:rPr>
        <w:t>技术要求</w:t>
      </w:r>
      <w:r w:rsidR="008D3059" w:rsidRPr="005E0420">
        <w:rPr>
          <w:rFonts w:ascii="宋体" w:eastAsia="宋体" w:hAnsi="宋体" w:cs="宋体" w:hint="eastAsia"/>
          <w:b/>
          <w:bCs/>
          <w:color w:val="000000" w:themeColor="text1"/>
          <w:kern w:val="0"/>
          <w:sz w:val="28"/>
          <w:szCs w:val="22"/>
        </w:rPr>
        <w:t>:</w:t>
      </w:r>
    </w:p>
    <w:p w14:paraId="4CBEF26A" w14:textId="661ADDDF" w:rsidR="006B625D" w:rsidRPr="005E0420" w:rsidRDefault="006B625D" w:rsidP="00CB06D7">
      <w:pPr>
        <w:pStyle w:val="a9"/>
        <w:spacing w:line="400" w:lineRule="exact"/>
        <w:ind w:firstLineChars="0" w:firstLine="0"/>
        <w:rPr>
          <w:rFonts w:cs="宋体"/>
          <w:color w:val="000000" w:themeColor="text1"/>
          <w:kern w:val="0"/>
          <w:szCs w:val="21"/>
        </w:rPr>
      </w:pPr>
      <w:r w:rsidRPr="005E0420">
        <w:rPr>
          <w:rFonts w:cs="宋体" w:hint="eastAsia"/>
          <w:color w:val="000000" w:themeColor="text1"/>
          <w:kern w:val="0"/>
          <w:szCs w:val="21"/>
        </w:rPr>
        <w:t>★</w:t>
      </w:r>
      <w:r w:rsidR="002E26C0" w:rsidRPr="005E0420">
        <w:rPr>
          <w:rFonts w:cs="宋体"/>
          <w:color w:val="000000" w:themeColor="text1"/>
          <w:kern w:val="0"/>
          <w:szCs w:val="21"/>
        </w:rPr>
        <w:t>3</w:t>
      </w:r>
      <w:r w:rsidRPr="005E0420">
        <w:rPr>
          <w:rFonts w:cs="宋体" w:hint="eastAsia"/>
          <w:color w:val="000000" w:themeColor="text1"/>
          <w:kern w:val="0"/>
          <w:szCs w:val="21"/>
        </w:rPr>
        <w:t>.1测序原理：利用互补金属氧化物半导体（CMOS）技术和经过验证的高准确性边合成边测序（SBS）化学技术，可在实现快速周转时间的同时提供高度准确的数据；</w:t>
      </w:r>
    </w:p>
    <w:p w14:paraId="031F1DF4" w14:textId="22CEF7D7"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w:t>
      </w: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.2 reads数不低于400万条，读长达300个碱基时，单次测序通量可以达到1.2Gb，有利于微生物等小基因组测序；</w:t>
      </w:r>
    </w:p>
    <w:p w14:paraId="5BCCCD6A" w14:textId="33FCAB86"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.3可以在</w:t>
      </w:r>
      <w:r w:rsidR="006B625D" w:rsidRPr="005E0420">
        <w:rPr>
          <w:rFonts w:ascii="宋体" w:eastAsia="宋体" w:hAnsi="宋体" w:cs="宋体"/>
          <w:color w:val="000000" w:themeColor="text1"/>
          <w:kern w:val="0"/>
          <w:sz w:val="24"/>
          <w:szCs w:val="21"/>
        </w:rPr>
        <w:t>11</w:t>
      </w:r>
      <w:r w:rsidR="006B625D" w:rsidRPr="005E0420">
        <w:rPr>
          <w:rFonts w:ascii="宋体" w:eastAsia="宋体" w:hAnsi="宋体" w:cs="宋体" w:hint="eastAsia"/>
          <w:color w:val="000000" w:themeColor="text1"/>
          <w:kern w:val="0"/>
          <w:sz w:val="24"/>
          <w:szCs w:val="21"/>
        </w:rPr>
        <w:t>小时内完成样品制备、测序和数据分析，用于快速鉴定；</w:t>
      </w:r>
      <w:r w:rsidRPr="005E0420">
        <w:rPr>
          <w:rFonts w:ascii="宋体" w:eastAsia="宋体" w:hAnsi="宋体" w:cs="宋体" w:hint="eastAsia"/>
          <w:color w:val="000000" w:themeColor="text1"/>
          <w:kern w:val="0"/>
          <w:sz w:val="24"/>
          <w:szCs w:val="21"/>
        </w:rPr>
        <w:t xml:space="preserve"> </w:t>
      </w:r>
    </w:p>
    <w:p w14:paraId="5AF1490E" w14:textId="3E8CD362" w:rsidR="006B625D" w:rsidRPr="005E0420" w:rsidRDefault="006B625D"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w:t>
      </w:r>
      <w:r w:rsidR="002E26C0" w:rsidRPr="005E0420">
        <w:rPr>
          <w:rFonts w:ascii="宋体" w:eastAsia="宋体" w:hAnsi="宋体" w:cs="宋体" w:hint="eastAsia"/>
          <w:color w:val="000000" w:themeColor="text1"/>
          <w:kern w:val="0"/>
          <w:sz w:val="24"/>
          <w:szCs w:val="21"/>
        </w:rPr>
        <w:t>3</w:t>
      </w:r>
      <w:r w:rsidRPr="005E0420">
        <w:rPr>
          <w:rFonts w:ascii="宋体" w:eastAsia="宋体" w:hAnsi="宋体" w:cs="宋体" w:hint="eastAsia"/>
          <w:color w:val="000000" w:themeColor="text1"/>
          <w:kern w:val="0"/>
          <w:sz w:val="24"/>
          <w:szCs w:val="21"/>
        </w:rPr>
        <w:t>.4支持单端读取序列和双端读取序列两种模式，支持多种读长包括: 36bp、50bp、75bp、150bp、300bp模式的读长检测；</w:t>
      </w:r>
    </w:p>
    <w:p w14:paraId="758C7DFE" w14:textId="0BF56EEA" w:rsidR="006B625D" w:rsidRPr="005E0420" w:rsidRDefault="006B625D"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w:t>
      </w:r>
      <w:r w:rsidR="002E26C0" w:rsidRPr="005E0420">
        <w:rPr>
          <w:rFonts w:ascii="宋体" w:eastAsia="宋体" w:hAnsi="宋体" w:cs="宋体"/>
          <w:color w:val="000000" w:themeColor="text1"/>
          <w:kern w:val="0"/>
          <w:sz w:val="24"/>
          <w:szCs w:val="21"/>
        </w:rPr>
        <w:t>3</w:t>
      </w:r>
      <w:r w:rsidRPr="005E0420">
        <w:rPr>
          <w:rFonts w:ascii="宋体" w:eastAsia="宋体" w:hAnsi="宋体" w:cs="宋体" w:hint="eastAsia"/>
          <w:color w:val="000000" w:themeColor="text1"/>
          <w:kern w:val="0"/>
          <w:sz w:val="24"/>
          <w:szCs w:val="21"/>
        </w:rPr>
        <w:t>.</w:t>
      </w:r>
      <w:r w:rsidRPr="005E0420">
        <w:rPr>
          <w:rFonts w:ascii="宋体" w:eastAsia="宋体" w:hAnsi="宋体" w:cs="宋体"/>
          <w:color w:val="000000" w:themeColor="text1"/>
          <w:kern w:val="0"/>
          <w:sz w:val="24"/>
          <w:szCs w:val="21"/>
        </w:rPr>
        <w:t>5</w:t>
      </w:r>
      <w:r w:rsidRPr="005E0420">
        <w:rPr>
          <w:rFonts w:ascii="宋体" w:eastAsia="宋体" w:hAnsi="宋体" w:cs="宋体" w:hint="eastAsia"/>
          <w:color w:val="000000" w:themeColor="text1"/>
          <w:kern w:val="0"/>
          <w:sz w:val="24"/>
          <w:szCs w:val="21"/>
        </w:rPr>
        <w:t>样品用量：DNA所需样本量最低值1ng；</w:t>
      </w:r>
    </w:p>
    <w:p w14:paraId="29CA664C" w14:textId="3D43D8A5"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w:t>
      </w:r>
      <w:r w:rsidR="006B625D" w:rsidRPr="005E0420">
        <w:rPr>
          <w:rFonts w:ascii="宋体" w:eastAsia="宋体" w:hAnsi="宋体" w:cs="宋体"/>
          <w:color w:val="000000" w:themeColor="text1"/>
          <w:kern w:val="0"/>
          <w:sz w:val="24"/>
          <w:szCs w:val="21"/>
        </w:rPr>
        <w:t>6</w:t>
      </w:r>
      <w:r w:rsidR="006B625D" w:rsidRPr="005E0420">
        <w:rPr>
          <w:rFonts w:ascii="宋体" w:eastAsia="宋体" w:hAnsi="宋体" w:cs="宋体" w:hint="eastAsia"/>
          <w:color w:val="000000" w:themeColor="text1"/>
          <w:kern w:val="0"/>
          <w:sz w:val="24"/>
          <w:szCs w:val="21"/>
        </w:rPr>
        <w:t>混合样本检测：不同样品可同时在同一反应中进行，提供至少384个样品序列标签用于多样本同时检测；</w:t>
      </w:r>
    </w:p>
    <w:p w14:paraId="54C3302C" w14:textId="665F724E"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w:t>
      </w:r>
      <w:r w:rsidR="006B625D" w:rsidRPr="005E0420">
        <w:rPr>
          <w:rFonts w:ascii="宋体" w:eastAsia="宋体" w:hAnsi="宋体" w:cs="宋体"/>
          <w:color w:val="000000" w:themeColor="text1"/>
          <w:kern w:val="0"/>
          <w:sz w:val="24"/>
          <w:szCs w:val="21"/>
        </w:rPr>
        <w:t>7</w:t>
      </w:r>
      <w:r w:rsidR="006B625D" w:rsidRPr="005E0420">
        <w:rPr>
          <w:rFonts w:ascii="宋体" w:eastAsia="宋体" w:hAnsi="宋体" w:cs="宋体" w:hint="eastAsia"/>
          <w:color w:val="000000" w:themeColor="text1"/>
          <w:kern w:val="0"/>
          <w:sz w:val="24"/>
          <w:szCs w:val="21"/>
        </w:rPr>
        <w:t>可同时进行1-</w:t>
      </w:r>
      <w:r w:rsidR="006B625D" w:rsidRPr="005E0420">
        <w:rPr>
          <w:rFonts w:ascii="宋体" w:eastAsia="宋体" w:hAnsi="宋体" w:cs="宋体"/>
          <w:color w:val="000000" w:themeColor="text1"/>
          <w:kern w:val="0"/>
          <w:sz w:val="24"/>
          <w:szCs w:val="21"/>
        </w:rPr>
        <w:t>48</w:t>
      </w:r>
      <w:r w:rsidR="006B625D" w:rsidRPr="005E0420">
        <w:rPr>
          <w:rFonts w:ascii="宋体" w:eastAsia="宋体" w:hAnsi="宋体" w:cs="宋体" w:hint="eastAsia"/>
          <w:color w:val="000000" w:themeColor="text1"/>
          <w:kern w:val="0"/>
          <w:sz w:val="24"/>
          <w:szCs w:val="21"/>
        </w:rPr>
        <w:t>个样品的最高</w:t>
      </w:r>
      <w:r w:rsidR="006B625D" w:rsidRPr="005E0420">
        <w:rPr>
          <w:rFonts w:ascii="宋体" w:eastAsia="宋体" w:hAnsi="宋体" w:cs="宋体"/>
          <w:color w:val="000000" w:themeColor="text1"/>
          <w:kern w:val="0"/>
          <w:sz w:val="24"/>
          <w:szCs w:val="21"/>
        </w:rPr>
        <w:t>3000</w:t>
      </w:r>
      <w:r w:rsidR="006B625D" w:rsidRPr="005E0420">
        <w:rPr>
          <w:rFonts w:ascii="宋体" w:eastAsia="宋体" w:hAnsi="宋体" w:cs="宋体" w:hint="eastAsia"/>
          <w:color w:val="000000" w:themeColor="text1"/>
          <w:kern w:val="0"/>
          <w:sz w:val="24"/>
          <w:szCs w:val="21"/>
        </w:rPr>
        <w:t>重PCR产物的测序；</w:t>
      </w:r>
    </w:p>
    <w:p w14:paraId="5F1BFB86" w14:textId="02907A9A" w:rsidR="006B625D" w:rsidRPr="005E0420" w:rsidRDefault="002E26C0" w:rsidP="00CB06D7">
      <w:pPr>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w:t>
      </w:r>
      <w:r w:rsidR="006B625D" w:rsidRPr="005E0420">
        <w:rPr>
          <w:rFonts w:ascii="宋体" w:eastAsia="宋体" w:hAnsi="宋体" w:cs="宋体"/>
          <w:color w:val="000000" w:themeColor="text1"/>
          <w:kern w:val="0"/>
          <w:sz w:val="24"/>
          <w:szCs w:val="21"/>
        </w:rPr>
        <w:t>8</w:t>
      </w:r>
      <w:r w:rsidR="006B625D" w:rsidRPr="005E0420">
        <w:rPr>
          <w:rFonts w:ascii="宋体" w:eastAsia="宋体" w:hAnsi="宋体" w:cs="宋体" w:hint="eastAsia"/>
          <w:color w:val="000000" w:themeColor="text1"/>
          <w:kern w:val="0"/>
          <w:sz w:val="24"/>
          <w:szCs w:val="21"/>
        </w:rPr>
        <w:t>内置电脑数据处理系统：硬盘SSD硬盘，容量≥240G，内存≥8G；</w:t>
      </w:r>
    </w:p>
    <w:p w14:paraId="4F8D20F7" w14:textId="3CBEC308"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w:t>
      </w: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w:t>
      </w:r>
      <w:r w:rsidR="006B625D" w:rsidRPr="005E0420">
        <w:rPr>
          <w:rFonts w:ascii="宋体" w:eastAsia="宋体" w:hAnsi="宋体" w:cs="宋体"/>
          <w:color w:val="000000" w:themeColor="text1"/>
          <w:kern w:val="0"/>
          <w:sz w:val="24"/>
          <w:szCs w:val="21"/>
        </w:rPr>
        <w:t>9</w:t>
      </w:r>
      <w:r w:rsidR="006B625D" w:rsidRPr="005E0420">
        <w:rPr>
          <w:rFonts w:ascii="宋体" w:eastAsia="宋体" w:hAnsi="宋体" w:cs="宋体" w:hint="eastAsia"/>
          <w:color w:val="000000" w:themeColor="text1"/>
          <w:kern w:val="0"/>
          <w:sz w:val="24"/>
          <w:szCs w:val="21"/>
        </w:rPr>
        <w:t>单分子阵列克隆簇的固态等温扩增是全自动化的，无需用户干预；无需乳剂PCR法或其他辅助设备；模板扩增、测序和数据分析服务器高度集成；</w:t>
      </w:r>
    </w:p>
    <w:p w14:paraId="74368309" w14:textId="061FE210"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w:t>
      </w:r>
      <w:r w:rsidR="006B625D" w:rsidRPr="005E0420">
        <w:rPr>
          <w:rFonts w:ascii="宋体" w:eastAsia="宋体" w:hAnsi="宋体" w:cs="宋体"/>
          <w:color w:val="000000" w:themeColor="text1"/>
          <w:kern w:val="0"/>
          <w:sz w:val="24"/>
          <w:szCs w:val="21"/>
        </w:rPr>
        <w:t>10</w:t>
      </w:r>
      <w:r w:rsidR="006B625D" w:rsidRPr="005E0420">
        <w:rPr>
          <w:rFonts w:ascii="宋体" w:eastAsia="宋体" w:hAnsi="宋体" w:cs="宋体" w:hint="eastAsia"/>
          <w:color w:val="000000" w:themeColor="text1"/>
          <w:kern w:val="0"/>
          <w:sz w:val="24"/>
          <w:szCs w:val="21"/>
        </w:rPr>
        <w:t>数据准确率高：以Q30作为原始数据质量评估标准，即错误率低于1/1000,36bp,Q30&gt;85%; 50bp, Q30&gt;85%;75bp, Q30&gt;80%;150bp, Q30&gt;80%;300bp, Q30&gt;80%;</w:t>
      </w:r>
    </w:p>
    <w:p w14:paraId="6A4DF245" w14:textId="2361701D"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.1</w:t>
      </w:r>
      <w:r w:rsidR="006B625D" w:rsidRPr="005E0420">
        <w:rPr>
          <w:rFonts w:ascii="宋体" w:eastAsia="宋体" w:hAnsi="宋体" w:cs="宋体"/>
          <w:color w:val="000000" w:themeColor="text1"/>
          <w:kern w:val="0"/>
          <w:sz w:val="24"/>
          <w:szCs w:val="21"/>
        </w:rPr>
        <w:t>1</w:t>
      </w:r>
      <w:r w:rsidR="006B625D" w:rsidRPr="005E0420">
        <w:rPr>
          <w:rFonts w:ascii="宋体" w:eastAsia="宋体" w:hAnsi="宋体" w:cs="宋体" w:hint="eastAsia"/>
          <w:color w:val="000000" w:themeColor="text1"/>
          <w:kern w:val="0"/>
          <w:sz w:val="24"/>
          <w:szCs w:val="21"/>
        </w:rPr>
        <w:t>从核酸样本到可测序样本的处理时间可在95分钟内完成，无需进行PCR反应；</w:t>
      </w:r>
    </w:p>
    <w:p w14:paraId="4B54209A" w14:textId="41317A00" w:rsidR="006B625D" w:rsidRPr="005E0420" w:rsidRDefault="006B625D"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w:t>
      </w:r>
      <w:r w:rsidR="002E26C0" w:rsidRPr="005E0420">
        <w:rPr>
          <w:rFonts w:ascii="宋体" w:eastAsia="宋体" w:hAnsi="宋体" w:cs="宋体"/>
          <w:color w:val="000000" w:themeColor="text1"/>
          <w:kern w:val="0"/>
          <w:sz w:val="24"/>
          <w:szCs w:val="21"/>
        </w:rPr>
        <w:t>3</w:t>
      </w:r>
      <w:r w:rsidRPr="005E0420">
        <w:rPr>
          <w:rFonts w:ascii="宋体" w:eastAsia="宋体" w:hAnsi="宋体" w:cs="宋体" w:hint="eastAsia"/>
          <w:color w:val="000000" w:themeColor="text1"/>
          <w:kern w:val="0"/>
          <w:sz w:val="24"/>
          <w:szCs w:val="21"/>
        </w:rPr>
        <w:t>.1</w:t>
      </w:r>
      <w:r w:rsidRPr="005E0420">
        <w:rPr>
          <w:rFonts w:ascii="宋体" w:eastAsia="宋体" w:hAnsi="宋体" w:cs="宋体"/>
          <w:color w:val="000000" w:themeColor="text1"/>
          <w:kern w:val="0"/>
          <w:sz w:val="24"/>
          <w:szCs w:val="21"/>
        </w:rPr>
        <w:t>2</w:t>
      </w:r>
      <w:r w:rsidRPr="005E0420">
        <w:rPr>
          <w:rFonts w:ascii="宋体" w:eastAsia="宋体" w:hAnsi="宋体" w:cs="宋体" w:hint="eastAsia"/>
          <w:color w:val="000000" w:themeColor="text1"/>
          <w:kern w:val="0"/>
          <w:sz w:val="24"/>
          <w:szCs w:val="21"/>
        </w:rPr>
        <w:t xml:space="preserve"> 测序试剂预先混合在集成式一体化卡盒中，无需配置额外试剂；</w:t>
      </w:r>
    </w:p>
    <w:p w14:paraId="75737E1F" w14:textId="5FCD19C7" w:rsidR="006B625D" w:rsidRPr="005E0420" w:rsidRDefault="002E26C0" w:rsidP="00CB06D7">
      <w:pPr>
        <w:pStyle w:val="a9"/>
        <w:spacing w:line="400" w:lineRule="exact"/>
        <w:ind w:firstLineChars="0" w:firstLine="0"/>
        <w:rPr>
          <w:rFonts w:cs="宋体"/>
          <w:color w:val="000000" w:themeColor="text1"/>
          <w:kern w:val="0"/>
          <w:szCs w:val="21"/>
        </w:rPr>
      </w:pPr>
      <w:r w:rsidRPr="005E0420">
        <w:rPr>
          <w:rFonts w:cs="宋体" w:hint="eastAsia"/>
          <w:color w:val="000000" w:themeColor="text1"/>
          <w:kern w:val="0"/>
          <w:szCs w:val="21"/>
        </w:rPr>
        <w:t>★</w:t>
      </w:r>
      <w:r w:rsidRPr="005E0420">
        <w:rPr>
          <w:rFonts w:cs="宋体"/>
          <w:color w:val="000000" w:themeColor="text1"/>
          <w:kern w:val="0"/>
          <w:szCs w:val="21"/>
        </w:rPr>
        <w:t>3</w:t>
      </w:r>
      <w:r w:rsidR="006B625D" w:rsidRPr="005E0420">
        <w:rPr>
          <w:rFonts w:cs="宋体"/>
          <w:color w:val="000000" w:themeColor="text1"/>
          <w:kern w:val="0"/>
          <w:szCs w:val="21"/>
        </w:rPr>
        <w:t>.13</w:t>
      </w:r>
      <w:r w:rsidR="006B625D" w:rsidRPr="005E0420">
        <w:rPr>
          <w:rFonts w:cs="宋体" w:hint="eastAsia"/>
          <w:color w:val="000000" w:themeColor="text1"/>
          <w:kern w:val="0"/>
          <w:szCs w:val="21"/>
        </w:rPr>
        <w:t>测序主机系统无液路设计，一轮测序结束可以立马进行下一轮上机，不需要冲洗</w:t>
      </w:r>
      <w:r w:rsidR="006B625D" w:rsidRPr="005E0420">
        <w:rPr>
          <w:rFonts w:cs="宋体" w:hint="eastAsia"/>
          <w:color w:val="000000" w:themeColor="text1"/>
          <w:kern w:val="0"/>
          <w:szCs w:val="21"/>
        </w:rPr>
        <w:lastRenderedPageBreak/>
        <w:t>系统，维护方便；</w:t>
      </w:r>
    </w:p>
    <w:p w14:paraId="6ABA64B8" w14:textId="7A6AD7B8" w:rsidR="006B625D" w:rsidRPr="005E0420" w:rsidRDefault="002E26C0" w:rsidP="00CB06D7">
      <w:pPr>
        <w:pStyle w:val="a9"/>
        <w:spacing w:line="400" w:lineRule="exact"/>
        <w:ind w:firstLineChars="0" w:firstLine="0"/>
        <w:rPr>
          <w:rFonts w:cs="宋体"/>
          <w:color w:val="000000" w:themeColor="text1"/>
          <w:kern w:val="0"/>
          <w:szCs w:val="21"/>
        </w:rPr>
      </w:pPr>
      <w:r w:rsidRPr="005E0420">
        <w:rPr>
          <w:rFonts w:cs="宋体"/>
          <w:color w:val="000000" w:themeColor="text1"/>
          <w:kern w:val="0"/>
          <w:szCs w:val="21"/>
        </w:rPr>
        <w:t>3</w:t>
      </w:r>
      <w:r w:rsidR="006B625D" w:rsidRPr="005E0420">
        <w:rPr>
          <w:rFonts w:cs="宋体" w:hint="eastAsia"/>
          <w:color w:val="000000" w:themeColor="text1"/>
          <w:kern w:val="0"/>
          <w:szCs w:val="21"/>
        </w:rPr>
        <w:t>.1</w:t>
      </w:r>
      <w:r w:rsidR="006B625D" w:rsidRPr="005E0420">
        <w:rPr>
          <w:rFonts w:cs="宋体"/>
          <w:color w:val="000000" w:themeColor="text1"/>
          <w:kern w:val="0"/>
          <w:szCs w:val="21"/>
        </w:rPr>
        <w:t>4</w:t>
      </w:r>
      <w:r w:rsidR="006B625D" w:rsidRPr="005E0420">
        <w:rPr>
          <w:rFonts w:cs="宋体" w:hint="eastAsia"/>
          <w:color w:val="000000" w:themeColor="text1"/>
          <w:kern w:val="0"/>
          <w:szCs w:val="21"/>
        </w:rPr>
        <w:t>配套数据分析和处理软件，自带数据分析软件，可完成测序数据过滤、质控QC等</w:t>
      </w:r>
    </w:p>
    <w:p w14:paraId="0BB6D19F" w14:textId="63E5EF01" w:rsidR="006B625D" w:rsidRPr="005E0420" w:rsidRDefault="002E26C0" w:rsidP="00CB06D7">
      <w:pPr>
        <w:widowControl/>
        <w:shd w:val="clear" w:color="auto" w:fill="FFFFFF"/>
        <w:snapToGrid w:val="0"/>
        <w:spacing w:line="400" w:lineRule="exact"/>
        <w:jc w:val="left"/>
        <w:textAlignment w:val="baseline"/>
        <w:rPr>
          <w:rFonts w:ascii="宋体" w:eastAsia="宋体" w:hAnsi="宋体" w:cs="宋体"/>
          <w:color w:val="000000" w:themeColor="text1"/>
          <w:kern w:val="0"/>
          <w:sz w:val="24"/>
          <w:szCs w:val="21"/>
        </w:rPr>
      </w:pPr>
      <w:r w:rsidRPr="005E0420">
        <w:rPr>
          <w:rFonts w:ascii="宋体" w:eastAsia="宋体" w:hAnsi="宋体" w:cs="宋体"/>
          <w:color w:val="000000" w:themeColor="text1"/>
          <w:kern w:val="0"/>
          <w:sz w:val="24"/>
          <w:szCs w:val="21"/>
        </w:rPr>
        <w:t>3</w:t>
      </w:r>
      <w:r w:rsidR="006B625D" w:rsidRPr="005E0420">
        <w:rPr>
          <w:rFonts w:ascii="宋体" w:eastAsia="宋体" w:hAnsi="宋体" w:cs="宋体" w:hint="eastAsia"/>
          <w:color w:val="000000" w:themeColor="text1"/>
          <w:kern w:val="0"/>
          <w:sz w:val="24"/>
          <w:szCs w:val="21"/>
        </w:rPr>
        <w:t>.1</w:t>
      </w:r>
      <w:r w:rsidR="006B625D" w:rsidRPr="005E0420">
        <w:rPr>
          <w:rFonts w:ascii="宋体" w:eastAsia="宋体" w:hAnsi="宋体" w:cs="宋体"/>
          <w:color w:val="000000" w:themeColor="text1"/>
          <w:kern w:val="0"/>
          <w:sz w:val="24"/>
          <w:szCs w:val="21"/>
        </w:rPr>
        <w:t>5</w:t>
      </w:r>
      <w:r w:rsidR="006B625D" w:rsidRPr="005E0420">
        <w:rPr>
          <w:rFonts w:ascii="宋体" w:eastAsia="宋体" w:hAnsi="宋体" w:cs="宋体" w:hint="eastAsia"/>
          <w:color w:val="000000" w:themeColor="text1"/>
          <w:kern w:val="0"/>
          <w:sz w:val="24"/>
          <w:szCs w:val="21"/>
        </w:rPr>
        <w:t>尺寸大小：宽度&lt;35cm，深度&lt;35cm，高度&lt;30cm，重量&lt;22 kg;</w:t>
      </w:r>
    </w:p>
    <w:p w14:paraId="65F3C481" w14:textId="0F5C91C8" w:rsidR="004D6693" w:rsidRPr="005E0420" w:rsidRDefault="004D6693" w:rsidP="00CB06D7">
      <w:pPr>
        <w:spacing w:line="400" w:lineRule="exact"/>
        <w:ind w:firstLine="420"/>
        <w:rPr>
          <w:rFonts w:ascii="宋体" w:eastAsia="宋体" w:hAnsi="宋体" w:cs="宋体"/>
          <w:color w:val="000000" w:themeColor="text1"/>
          <w:kern w:val="0"/>
          <w:sz w:val="22"/>
          <w:szCs w:val="20"/>
        </w:rPr>
      </w:pPr>
    </w:p>
    <w:p w14:paraId="5E014956" w14:textId="77777777" w:rsidR="004D6693" w:rsidRPr="005E0420" w:rsidRDefault="004D6693" w:rsidP="00CB06D7">
      <w:pPr>
        <w:pStyle w:val="a7"/>
        <w:keepNext w:val="0"/>
        <w:keepLines w:val="0"/>
        <w:tabs>
          <w:tab w:val="left" w:pos="851"/>
        </w:tabs>
        <w:spacing w:before="0" w:after="0" w:line="400" w:lineRule="exact"/>
        <w:ind w:left="0" w:firstLine="0"/>
        <w:outlineLvl w:val="9"/>
        <w:rPr>
          <w:rFonts w:ascii="宋体" w:eastAsia="宋体" w:hAnsi="宋体" w:cs="宋体"/>
          <w:b/>
          <w:bCs/>
          <w:color w:val="000000" w:themeColor="text1"/>
          <w:kern w:val="0"/>
          <w:sz w:val="28"/>
          <w:szCs w:val="22"/>
        </w:rPr>
      </w:pPr>
      <w:r w:rsidRPr="005E0420">
        <w:rPr>
          <w:rFonts w:ascii="宋体" w:eastAsia="宋体" w:hAnsi="宋体" w:cs="宋体" w:hint="eastAsia"/>
          <w:b/>
          <w:bCs/>
          <w:color w:val="000000" w:themeColor="text1"/>
          <w:kern w:val="0"/>
          <w:sz w:val="28"/>
          <w:szCs w:val="22"/>
        </w:rPr>
        <w:t>4、配置要求：</w:t>
      </w:r>
    </w:p>
    <w:p w14:paraId="72674680" w14:textId="1F5E4DB3" w:rsidR="004D6693" w:rsidRPr="005E0420" w:rsidRDefault="004D6693"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4.1、测序系统主机</w:t>
      </w:r>
      <w:r w:rsidRPr="005E0420">
        <w:rPr>
          <w:rFonts w:ascii="宋体" w:eastAsia="宋体" w:hAnsi="宋体" w:cs="宋体"/>
          <w:color w:val="000000" w:themeColor="text1"/>
          <w:kern w:val="0"/>
          <w:sz w:val="24"/>
          <w:szCs w:val="21"/>
        </w:rPr>
        <w:t>iS</w:t>
      </w:r>
      <w:r w:rsidRPr="005E0420">
        <w:rPr>
          <w:rFonts w:ascii="宋体" w:eastAsia="宋体" w:hAnsi="宋体" w:cs="宋体" w:hint="eastAsia"/>
          <w:color w:val="000000" w:themeColor="text1"/>
          <w:kern w:val="0"/>
          <w:sz w:val="24"/>
          <w:szCs w:val="21"/>
        </w:rPr>
        <w:t>eq</w:t>
      </w:r>
      <w:r w:rsidRPr="005E0420">
        <w:rPr>
          <w:rFonts w:ascii="宋体" w:eastAsia="宋体" w:hAnsi="宋体" w:cs="宋体"/>
          <w:color w:val="000000" w:themeColor="text1"/>
          <w:kern w:val="0"/>
          <w:sz w:val="24"/>
          <w:szCs w:val="21"/>
        </w:rPr>
        <w:t xml:space="preserve"> 100</w:t>
      </w:r>
      <w:r w:rsidRPr="005E0420">
        <w:rPr>
          <w:rFonts w:ascii="宋体" w:eastAsia="宋体" w:hAnsi="宋体" w:cs="宋体" w:hint="eastAsia"/>
          <w:color w:val="000000" w:themeColor="text1"/>
          <w:kern w:val="0"/>
          <w:sz w:val="24"/>
          <w:szCs w:val="21"/>
        </w:rPr>
        <w:t xml:space="preserve"> 1套</w:t>
      </w:r>
    </w:p>
    <w:p w14:paraId="7F0889AB" w14:textId="3F2C1719" w:rsidR="004D6693" w:rsidRPr="005E0420" w:rsidRDefault="004D6693"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4.2、配套操作软件、分析软件1套</w:t>
      </w:r>
    </w:p>
    <w:p w14:paraId="34D0E862" w14:textId="77777777" w:rsidR="00553FCF" w:rsidRPr="005E0420" w:rsidRDefault="00553FCF"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4.</w:t>
      </w:r>
      <w:r w:rsidRPr="005E0420">
        <w:rPr>
          <w:rFonts w:ascii="宋体" w:eastAsia="宋体" w:hAnsi="宋体" w:cs="宋体"/>
          <w:color w:val="000000" w:themeColor="text1"/>
          <w:kern w:val="0"/>
          <w:sz w:val="24"/>
          <w:szCs w:val="21"/>
        </w:rPr>
        <w:t>3</w:t>
      </w:r>
      <w:r w:rsidRPr="005E0420">
        <w:rPr>
          <w:rFonts w:ascii="宋体" w:eastAsia="宋体" w:hAnsi="宋体" w:cs="宋体" w:hint="eastAsia"/>
          <w:color w:val="000000" w:themeColor="text1"/>
          <w:kern w:val="0"/>
          <w:sz w:val="24"/>
          <w:szCs w:val="21"/>
        </w:rPr>
        <w:t>、仪器调试用试剂1套</w:t>
      </w:r>
    </w:p>
    <w:p w14:paraId="7627B731" w14:textId="19E6C27F" w:rsidR="002C1219" w:rsidRPr="005E0420" w:rsidRDefault="004D6693"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4.</w:t>
      </w:r>
      <w:r w:rsidR="00553FCF" w:rsidRPr="005E0420">
        <w:rPr>
          <w:rFonts w:ascii="宋体" w:eastAsia="宋体" w:hAnsi="宋体" w:cs="宋体"/>
          <w:color w:val="000000" w:themeColor="text1"/>
          <w:kern w:val="0"/>
          <w:sz w:val="24"/>
          <w:szCs w:val="21"/>
        </w:rPr>
        <w:t>4</w:t>
      </w:r>
      <w:r w:rsidRPr="005E0420">
        <w:rPr>
          <w:rFonts w:ascii="宋体" w:eastAsia="宋体" w:hAnsi="宋体" w:cs="宋体" w:hint="eastAsia"/>
          <w:color w:val="000000" w:themeColor="text1"/>
          <w:kern w:val="0"/>
          <w:sz w:val="24"/>
          <w:szCs w:val="21"/>
        </w:rPr>
        <w:t>、</w:t>
      </w:r>
      <w:r w:rsidR="00B14428" w:rsidRPr="005E0420">
        <w:rPr>
          <w:rFonts w:ascii="宋体" w:eastAsia="宋体" w:hAnsi="宋体" w:cs="宋体" w:hint="eastAsia"/>
          <w:color w:val="000000" w:themeColor="text1"/>
          <w:kern w:val="0"/>
          <w:sz w:val="24"/>
          <w:szCs w:val="21"/>
        </w:rPr>
        <w:t>仪器安装和运行所</w:t>
      </w:r>
      <w:r w:rsidRPr="005E0420">
        <w:rPr>
          <w:rFonts w:ascii="宋体" w:eastAsia="宋体" w:hAnsi="宋体" w:cs="宋体" w:hint="eastAsia"/>
          <w:color w:val="000000" w:themeColor="text1"/>
          <w:kern w:val="0"/>
          <w:sz w:val="24"/>
          <w:szCs w:val="21"/>
        </w:rPr>
        <w:t>必需的附件、配件及专用工具等</w:t>
      </w:r>
    </w:p>
    <w:p w14:paraId="6C7D70BC" w14:textId="74B5AF9A" w:rsidR="000375BC" w:rsidRPr="005E0420" w:rsidRDefault="000375BC" w:rsidP="00CB06D7">
      <w:pPr>
        <w:pStyle w:val="a7"/>
        <w:keepNext w:val="0"/>
        <w:keepLines w:val="0"/>
        <w:tabs>
          <w:tab w:val="left" w:pos="851"/>
        </w:tabs>
        <w:spacing w:before="0" w:after="0" w:line="400" w:lineRule="exact"/>
        <w:ind w:left="0" w:firstLine="0"/>
        <w:outlineLvl w:val="9"/>
        <w:rPr>
          <w:rFonts w:ascii="宋体" w:eastAsia="宋体" w:hAnsi="宋体" w:cs="宋体"/>
          <w:b/>
          <w:bCs/>
          <w:color w:val="000000" w:themeColor="text1"/>
          <w:kern w:val="0"/>
          <w:sz w:val="28"/>
          <w:szCs w:val="22"/>
        </w:rPr>
      </w:pPr>
      <w:r w:rsidRPr="005E0420">
        <w:rPr>
          <w:rFonts w:ascii="宋体" w:eastAsia="宋体" w:hAnsi="宋体" w:cs="宋体" w:hint="eastAsia"/>
          <w:b/>
          <w:bCs/>
          <w:color w:val="000000" w:themeColor="text1"/>
          <w:kern w:val="0"/>
          <w:sz w:val="28"/>
          <w:szCs w:val="22"/>
        </w:rPr>
        <w:t>5、技术服务：</w:t>
      </w:r>
    </w:p>
    <w:p w14:paraId="235AD383"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5.1投标人应提供全套、完整的技术资料，包括仪器说明书、操作手册、维护保养说明等；</w:t>
      </w:r>
    </w:p>
    <w:p w14:paraId="6E70FBC3"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5.2 仪器安装、调试和验收：仪器到达最终用户现场并且实验室条件合格后，在接到用户通知后需安排有经验的工程技术人员到用户现场安装、调试仪器，设备安装调试需在5日内完成。安装前，提供安装条件、用水、用电条件说明；</w:t>
      </w:r>
    </w:p>
    <w:p w14:paraId="7F776A5D"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5.3 培训要求：安装验收后，厂家在用户所在地对用户进行仪器操作和日常维护的现场培训。包括仪器原理、使用方法和维护方法等，需要提供培训证书；</w:t>
      </w:r>
    </w:p>
    <w:p w14:paraId="23385BD0"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5.4 仪器生产厂家需在国内直接设有销售服务公司（需提供资质证明，包括厂家服务中心营业执照和工程师名单、联系方法及厂家盖章的售后服务承诺书等）；</w:t>
      </w:r>
    </w:p>
    <w:p w14:paraId="4426EEF0" w14:textId="191426E6" w:rsidR="000375BC" w:rsidRPr="005E0420" w:rsidRDefault="000375BC" w:rsidP="00CB06D7">
      <w:pPr>
        <w:widowControl/>
        <w:shd w:val="clear" w:color="auto" w:fill="FFFFFF"/>
        <w:spacing w:line="400" w:lineRule="exact"/>
        <w:jc w:val="left"/>
        <w:rPr>
          <w:rFonts w:ascii="宋体" w:eastAsia="宋体" w:hAnsi="宋体" w:cs="宋体"/>
          <w:color w:val="000000" w:themeColor="text1"/>
          <w:kern w:val="0"/>
          <w:sz w:val="22"/>
          <w:szCs w:val="20"/>
        </w:rPr>
      </w:pPr>
      <w:r w:rsidRPr="005E0420">
        <w:rPr>
          <w:rFonts w:ascii="宋体" w:eastAsia="宋体" w:hAnsi="宋体" w:cs="宋体" w:hint="eastAsia"/>
          <w:b/>
          <w:bCs/>
          <w:color w:val="000000" w:themeColor="text1"/>
          <w:kern w:val="0"/>
          <w:sz w:val="22"/>
          <w:szCs w:val="20"/>
        </w:rPr>
        <w:t>6、质量保证：</w:t>
      </w:r>
    </w:p>
    <w:p w14:paraId="24A945C1" w14:textId="7AB96CE9" w:rsidR="000375BC" w:rsidRPr="005E0420" w:rsidRDefault="000375BC" w:rsidP="00CB06D7">
      <w:pPr>
        <w:widowControl/>
        <w:shd w:val="clear" w:color="auto" w:fill="FFFFFF"/>
        <w:spacing w:line="400" w:lineRule="exact"/>
        <w:ind w:left="420"/>
        <w:jc w:val="left"/>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6</w:t>
      </w:r>
      <w:r w:rsidRPr="005E0420">
        <w:rPr>
          <w:rFonts w:ascii="宋体" w:eastAsia="宋体" w:hAnsi="宋体" w:cs="宋体"/>
          <w:color w:val="000000" w:themeColor="text1"/>
          <w:kern w:val="0"/>
          <w:sz w:val="24"/>
          <w:szCs w:val="21"/>
        </w:rPr>
        <w:t>.1</w:t>
      </w:r>
      <w:r w:rsidRPr="005E0420">
        <w:rPr>
          <w:rFonts w:ascii="宋体" w:eastAsia="宋体" w:hAnsi="宋体" w:cs="宋体" w:hint="eastAsia"/>
          <w:color w:val="000000" w:themeColor="text1"/>
          <w:kern w:val="0"/>
          <w:sz w:val="24"/>
          <w:szCs w:val="21"/>
        </w:rPr>
        <w:t>保修期：主机及相关配套设备保修期1年，自设备验收合格之日起计算。保修期内提供免费保修。</w:t>
      </w:r>
    </w:p>
    <w:p w14:paraId="0CE5CB6B" w14:textId="1A50AE86" w:rsidR="000375BC" w:rsidRPr="005E0420" w:rsidRDefault="000375BC" w:rsidP="00CB06D7">
      <w:pPr>
        <w:widowControl/>
        <w:shd w:val="clear" w:color="auto" w:fill="FFFFFF"/>
        <w:spacing w:line="400" w:lineRule="exact"/>
        <w:jc w:val="left"/>
        <w:rPr>
          <w:rFonts w:ascii="宋体" w:eastAsia="宋体" w:hAnsi="宋体" w:cs="宋体"/>
          <w:b/>
          <w:bCs/>
          <w:color w:val="000000" w:themeColor="text1"/>
          <w:kern w:val="0"/>
          <w:sz w:val="22"/>
          <w:szCs w:val="20"/>
        </w:rPr>
      </w:pPr>
      <w:r w:rsidRPr="005E0420">
        <w:rPr>
          <w:rFonts w:ascii="宋体" w:eastAsia="宋体" w:hAnsi="宋体" w:cs="宋体" w:hint="eastAsia"/>
          <w:b/>
          <w:bCs/>
          <w:color w:val="000000" w:themeColor="text1"/>
          <w:kern w:val="0"/>
          <w:sz w:val="22"/>
          <w:szCs w:val="20"/>
        </w:rPr>
        <w:t>7、厂家在中国境内的售后服务体系：</w:t>
      </w:r>
    </w:p>
    <w:p w14:paraId="66B9743A"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7.1 厂家能够提供快速的安装调试，操作指导和维修等方面的技术服务；</w:t>
      </w:r>
    </w:p>
    <w:p w14:paraId="73ACC349"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7.2 在中国境内有属于自己的客户应用支持中心，为基层客户提供仪器使用和应用支持,为用户提供分析咨询演示分析和培训等服务；</w:t>
      </w:r>
    </w:p>
    <w:p w14:paraId="45CCCF24" w14:textId="77777777" w:rsidR="000375BC"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7.3 在中国境内还应该提供厂家自身的零备件供应体系，方便客户购买消耗品和零备件；</w:t>
      </w:r>
    </w:p>
    <w:p w14:paraId="1E849DCA" w14:textId="5D336939" w:rsidR="008022B1" w:rsidRPr="005E0420" w:rsidRDefault="000375BC" w:rsidP="00CB06D7">
      <w:pPr>
        <w:spacing w:line="400" w:lineRule="exact"/>
        <w:ind w:firstLineChars="200" w:firstLine="480"/>
        <w:rPr>
          <w:rFonts w:ascii="宋体" w:eastAsia="宋体" w:hAnsi="宋体" w:cs="宋体"/>
          <w:color w:val="000000" w:themeColor="text1"/>
          <w:kern w:val="0"/>
          <w:sz w:val="24"/>
          <w:szCs w:val="21"/>
        </w:rPr>
      </w:pPr>
      <w:r w:rsidRPr="005E0420">
        <w:rPr>
          <w:rFonts w:ascii="宋体" w:eastAsia="宋体" w:hAnsi="宋体" w:cs="宋体" w:hint="eastAsia"/>
          <w:color w:val="000000" w:themeColor="text1"/>
          <w:kern w:val="0"/>
          <w:sz w:val="24"/>
          <w:szCs w:val="21"/>
        </w:rPr>
        <w:t>7.4 厂家服务中心直接提供终身维修，维修响应时间为24小时内，48小时内到达现场。</w:t>
      </w:r>
    </w:p>
    <w:p w14:paraId="77087DE7" w14:textId="1A781A10" w:rsidR="005E0420" w:rsidRDefault="005E0420" w:rsidP="00ED6AAB">
      <w:pPr>
        <w:spacing w:after="120" w:line="300" w:lineRule="auto"/>
        <w:rPr>
          <w:rFonts w:ascii="宋体" w:eastAsia="宋体" w:hAnsi="宋体" w:cs="宋体"/>
          <w:color w:val="000000" w:themeColor="text1"/>
          <w:kern w:val="0"/>
          <w:sz w:val="22"/>
          <w:szCs w:val="20"/>
        </w:rPr>
      </w:pPr>
    </w:p>
    <w:p w14:paraId="0C8CA897" w14:textId="77777777" w:rsidR="005E0420" w:rsidRDefault="005E0420">
      <w:pPr>
        <w:widowControl/>
        <w:spacing w:after="160" w:line="259" w:lineRule="auto"/>
        <w:jc w:val="left"/>
        <w:rPr>
          <w:rFonts w:ascii="宋体" w:eastAsia="宋体" w:hAnsi="宋体" w:cs="宋体"/>
          <w:color w:val="000000" w:themeColor="text1"/>
          <w:kern w:val="0"/>
          <w:sz w:val="22"/>
          <w:szCs w:val="20"/>
        </w:rPr>
      </w:pPr>
      <w:r>
        <w:rPr>
          <w:rFonts w:ascii="宋体" w:eastAsia="宋体" w:hAnsi="宋体" w:cs="宋体"/>
          <w:color w:val="000000" w:themeColor="text1"/>
          <w:kern w:val="0"/>
          <w:sz w:val="22"/>
          <w:szCs w:val="20"/>
        </w:rPr>
        <w:br w:type="page"/>
      </w:r>
    </w:p>
    <w:p w14:paraId="1F802B43" w14:textId="5B0AE3D2" w:rsidR="005E0420" w:rsidRPr="00CB06D7" w:rsidRDefault="00F50AFC" w:rsidP="00CB06D7">
      <w:pPr>
        <w:spacing w:before="120" w:line="300" w:lineRule="auto"/>
        <w:jc w:val="center"/>
        <w:rPr>
          <w:rFonts w:ascii="宋体" w:eastAsia="宋体" w:hAnsi="宋体" w:cs="宋体"/>
          <w:b/>
          <w:bCs/>
          <w:color w:val="000000" w:themeColor="text1"/>
          <w:kern w:val="0"/>
          <w:sz w:val="44"/>
          <w:szCs w:val="44"/>
        </w:rPr>
      </w:pPr>
      <w:r w:rsidRPr="00CB06D7">
        <w:rPr>
          <w:rFonts w:ascii="宋体" w:eastAsia="宋体" w:hAnsi="宋体" w:cs="宋体" w:hint="eastAsia"/>
          <w:b/>
          <w:bCs/>
          <w:color w:val="000000" w:themeColor="text1"/>
          <w:kern w:val="0"/>
          <w:sz w:val="44"/>
          <w:szCs w:val="44"/>
        </w:rPr>
        <w:lastRenderedPageBreak/>
        <w:t xml:space="preserve">2 </w:t>
      </w:r>
      <w:r w:rsidRPr="00CB06D7">
        <w:rPr>
          <w:rFonts w:ascii="宋体" w:eastAsia="宋体" w:hAnsi="宋体" w:cs="宋体"/>
          <w:b/>
          <w:bCs/>
          <w:color w:val="000000" w:themeColor="text1"/>
          <w:kern w:val="0"/>
          <w:sz w:val="44"/>
          <w:szCs w:val="44"/>
        </w:rPr>
        <w:t xml:space="preserve">  </w:t>
      </w:r>
      <w:r w:rsidR="005E0420" w:rsidRPr="00CB06D7">
        <w:rPr>
          <w:rFonts w:ascii="宋体" w:eastAsia="宋体" w:hAnsi="宋体" w:cs="宋体" w:hint="eastAsia"/>
          <w:b/>
          <w:bCs/>
          <w:color w:val="000000" w:themeColor="text1"/>
          <w:kern w:val="0"/>
          <w:sz w:val="44"/>
          <w:szCs w:val="44"/>
        </w:rPr>
        <w:t>中通量测序仪</w:t>
      </w:r>
      <w:r w:rsidR="00CB06D7">
        <w:rPr>
          <w:rFonts w:ascii="宋体" w:eastAsia="宋体" w:hAnsi="宋体" w:cs="宋体" w:hint="eastAsia"/>
          <w:b/>
          <w:bCs/>
          <w:color w:val="000000" w:themeColor="text1"/>
          <w:kern w:val="0"/>
          <w:sz w:val="44"/>
          <w:szCs w:val="44"/>
        </w:rPr>
        <w:t>技术</w:t>
      </w:r>
      <w:r w:rsidR="005E0420" w:rsidRPr="00CB06D7">
        <w:rPr>
          <w:rFonts w:ascii="宋体" w:eastAsia="宋体" w:hAnsi="宋体" w:cs="宋体"/>
          <w:b/>
          <w:bCs/>
          <w:color w:val="000000" w:themeColor="text1"/>
          <w:kern w:val="0"/>
          <w:sz w:val="44"/>
          <w:szCs w:val="44"/>
        </w:rPr>
        <w:t>参数</w:t>
      </w:r>
    </w:p>
    <w:p w14:paraId="057209C5" w14:textId="77777777" w:rsidR="00F50AFC" w:rsidRDefault="00F50AFC" w:rsidP="005E0420">
      <w:pPr>
        <w:spacing w:before="120" w:line="300" w:lineRule="auto"/>
        <w:rPr>
          <w:rFonts w:ascii="宋体" w:eastAsia="宋体" w:hAnsi="宋体" w:cs="宋体"/>
          <w:b/>
          <w:bCs/>
          <w:color w:val="393939"/>
          <w:kern w:val="0"/>
          <w:sz w:val="28"/>
        </w:rPr>
      </w:pPr>
    </w:p>
    <w:p w14:paraId="13087CD0" w14:textId="35AE940A" w:rsidR="005E0420" w:rsidRPr="00F50AFC" w:rsidRDefault="005E0420" w:rsidP="005E0420">
      <w:pPr>
        <w:spacing w:before="120" w:line="300" w:lineRule="auto"/>
        <w:rPr>
          <w:rFonts w:ascii="宋体" w:eastAsia="宋体" w:hAnsi="宋体" w:cs="宋体"/>
          <w:b/>
          <w:bCs/>
          <w:color w:val="000000" w:themeColor="text1"/>
          <w:kern w:val="0"/>
          <w:sz w:val="28"/>
        </w:rPr>
      </w:pPr>
      <w:r w:rsidRPr="00F50AFC">
        <w:rPr>
          <w:rFonts w:ascii="宋体" w:eastAsia="宋体" w:hAnsi="宋体" w:cs="宋体" w:hint="eastAsia"/>
          <w:b/>
          <w:bCs/>
          <w:color w:val="000000" w:themeColor="text1"/>
          <w:kern w:val="0"/>
          <w:sz w:val="28"/>
        </w:rPr>
        <w:t>1、设备用途</w:t>
      </w:r>
    </w:p>
    <w:p w14:paraId="47A8F860" w14:textId="77777777" w:rsidR="005E0420" w:rsidRPr="00F50AFC" w:rsidRDefault="005E0420" w:rsidP="005E0420">
      <w:pPr>
        <w:pStyle w:val="a7"/>
        <w:keepNext w:val="0"/>
        <w:keepLines w:val="0"/>
        <w:tabs>
          <w:tab w:val="left" w:pos="410"/>
        </w:tabs>
        <w:spacing w:before="120" w:afterLines="50" w:after="120" w:line="300" w:lineRule="auto"/>
        <w:ind w:left="0" w:firstLine="0"/>
        <w:outlineLvl w:val="9"/>
        <w:rPr>
          <w:rFonts w:ascii="宋体" w:eastAsia="宋体" w:hAnsi="宋体" w:cs="宋体"/>
          <w:color w:val="000000" w:themeColor="text1"/>
          <w:kern w:val="0"/>
          <w:sz w:val="22"/>
        </w:rPr>
      </w:pPr>
      <w:r w:rsidRPr="00F50AFC">
        <w:rPr>
          <w:rFonts w:ascii="宋体" w:eastAsia="宋体" w:hAnsi="宋体" w:cs="宋体"/>
          <w:color w:val="000000" w:themeColor="text1"/>
          <w:kern w:val="0"/>
          <w:sz w:val="22"/>
        </w:rPr>
        <w:tab/>
      </w:r>
      <w:r w:rsidRPr="00F50AFC">
        <w:rPr>
          <w:rFonts w:ascii="宋体" w:eastAsia="宋体" w:hAnsi="宋体" w:cs="宋体"/>
          <w:color w:val="000000" w:themeColor="text1"/>
          <w:kern w:val="0"/>
          <w:szCs w:val="21"/>
        </w:rPr>
        <w:t xml:space="preserve"> </w:t>
      </w:r>
      <w:r w:rsidRPr="00F50AFC">
        <w:rPr>
          <w:rFonts w:ascii="宋体" w:eastAsia="宋体" w:hAnsi="宋体" w:cs="宋体" w:hint="eastAsia"/>
          <w:color w:val="000000" w:themeColor="text1"/>
          <w:kern w:val="0"/>
          <w:szCs w:val="21"/>
        </w:rPr>
        <w:t>用于不明原因肺炎、不明原因发热等突发和新发公共卫生事件的快速应对，快速检测致病源；可用于病原微生物的快速鉴定、爆发识别、溯源分析和基因组分子分型等研究；也可用于</w:t>
      </w:r>
      <w:r w:rsidRPr="00F50AFC">
        <w:rPr>
          <w:rFonts w:ascii="宋体" w:eastAsia="宋体" w:hAnsi="宋体" w:cs="宋体"/>
          <w:color w:val="000000" w:themeColor="text1"/>
          <w:kern w:val="0"/>
          <w:szCs w:val="21"/>
        </w:rPr>
        <w:t>宏基因组学（16S rRNA测序）</w:t>
      </w:r>
      <w:r w:rsidRPr="00F50AFC">
        <w:rPr>
          <w:rFonts w:ascii="宋体" w:eastAsia="宋体" w:hAnsi="宋体" w:cs="宋体" w:hint="eastAsia"/>
          <w:color w:val="000000" w:themeColor="text1"/>
          <w:kern w:val="0"/>
          <w:szCs w:val="21"/>
        </w:rPr>
        <w:t>、食品微生物、食品致病菌、转基因、</w:t>
      </w:r>
      <w:r w:rsidRPr="00F50AFC">
        <w:rPr>
          <w:rFonts w:ascii="宋体" w:eastAsia="宋体" w:hAnsi="宋体" w:cs="宋体"/>
          <w:color w:val="000000" w:themeColor="text1"/>
          <w:kern w:val="0"/>
          <w:szCs w:val="21"/>
        </w:rPr>
        <w:t>De novo 测序</w:t>
      </w:r>
      <w:r w:rsidRPr="00F50AFC">
        <w:rPr>
          <w:rFonts w:ascii="宋体" w:eastAsia="宋体" w:hAnsi="宋体" w:cs="宋体" w:hint="eastAsia"/>
          <w:color w:val="000000" w:themeColor="text1"/>
          <w:kern w:val="0"/>
          <w:szCs w:val="21"/>
        </w:rPr>
        <w:t>、</w:t>
      </w:r>
      <w:r w:rsidRPr="00F50AFC">
        <w:rPr>
          <w:rFonts w:ascii="宋体" w:eastAsia="宋体" w:hAnsi="宋体" w:cs="宋体"/>
          <w:color w:val="000000" w:themeColor="text1"/>
          <w:kern w:val="0"/>
          <w:szCs w:val="21"/>
        </w:rPr>
        <w:t>mRNA测序</w:t>
      </w:r>
      <w:r w:rsidRPr="00F50AFC">
        <w:rPr>
          <w:rFonts w:ascii="宋体" w:eastAsia="宋体" w:hAnsi="宋体" w:cs="宋体" w:hint="eastAsia"/>
          <w:color w:val="000000" w:themeColor="text1"/>
          <w:kern w:val="0"/>
          <w:szCs w:val="21"/>
        </w:rPr>
        <w:t>、</w:t>
      </w:r>
      <w:r w:rsidRPr="00F50AFC">
        <w:rPr>
          <w:rFonts w:ascii="宋体" w:eastAsia="宋体" w:hAnsi="宋体" w:cs="宋体"/>
          <w:color w:val="000000" w:themeColor="text1"/>
          <w:kern w:val="0"/>
          <w:szCs w:val="21"/>
        </w:rPr>
        <w:t>基于标签的基因表达</w:t>
      </w:r>
      <w:r w:rsidRPr="00F50AFC">
        <w:rPr>
          <w:rFonts w:ascii="宋体" w:eastAsia="宋体" w:hAnsi="宋体" w:cs="宋体" w:hint="eastAsia"/>
          <w:color w:val="000000" w:themeColor="text1"/>
          <w:kern w:val="0"/>
          <w:szCs w:val="21"/>
        </w:rPr>
        <w:t>、</w:t>
      </w:r>
      <w:r w:rsidRPr="00F50AFC">
        <w:rPr>
          <w:rFonts w:ascii="宋体" w:eastAsia="宋体" w:hAnsi="宋体" w:cs="宋体"/>
          <w:color w:val="000000" w:themeColor="text1"/>
          <w:kern w:val="0"/>
          <w:szCs w:val="21"/>
        </w:rPr>
        <w:t>小RNA测序</w:t>
      </w:r>
      <w:r w:rsidRPr="00F50AFC">
        <w:rPr>
          <w:rFonts w:ascii="宋体" w:eastAsia="宋体" w:hAnsi="宋体" w:cs="宋体" w:hint="eastAsia"/>
          <w:color w:val="000000" w:themeColor="text1"/>
          <w:kern w:val="0"/>
          <w:szCs w:val="21"/>
        </w:rPr>
        <w:t xml:space="preserve">等。 </w:t>
      </w:r>
    </w:p>
    <w:p w14:paraId="384D5949" w14:textId="77777777" w:rsidR="005E0420" w:rsidRPr="00F50AFC" w:rsidRDefault="005E0420" w:rsidP="005E0420">
      <w:pPr>
        <w:spacing w:before="120" w:line="300" w:lineRule="auto"/>
        <w:ind w:firstLineChars="200" w:firstLine="440"/>
        <w:rPr>
          <w:rFonts w:ascii="宋体" w:eastAsia="宋体" w:hAnsi="宋体" w:cs="宋体"/>
          <w:color w:val="000000" w:themeColor="text1"/>
          <w:kern w:val="0"/>
          <w:sz w:val="22"/>
          <w:szCs w:val="20"/>
        </w:rPr>
      </w:pPr>
    </w:p>
    <w:p w14:paraId="0A671A44" w14:textId="77777777" w:rsidR="005E0420" w:rsidRPr="00F50AFC" w:rsidRDefault="005E0420" w:rsidP="005E0420">
      <w:pPr>
        <w:spacing w:before="120" w:line="300" w:lineRule="auto"/>
        <w:rPr>
          <w:rFonts w:ascii="宋体" w:eastAsia="宋体" w:hAnsi="宋体" w:cs="宋体"/>
          <w:b/>
          <w:bCs/>
          <w:color w:val="000000" w:themeColor="text1"/>
          <w:kern w:val="0"/>
          <w:sz w:val="28"/>
        </w:rPr>
      </w:pPr>
      <w:r w:rsidRPr="00F50AFC">
        <w:rPr>
          <w:rFonts w:ascii="宋体" w:eastAsia="宋体" w:hAnsi="宋体" w:cs="宋体"/>
          <w:b/>
          <w:bCs/>
          <w:color w:val="000000" w:themeColor="text1"/>
          <w:kern w:val="0"/>
          <w:sz w:val="28"/>
        </w:rPr>
        <w:t>2</w:t>
      </w:r>
      <w:r w:rsidRPr="00F50AFC">
        <w:rPr>
          <w:rFonts w:ascii="宋体" w:eastAsia="宋体" w:hAnsi="宋体" w:cs="宋体" w:hint="eastAsia"/>
          <w:b/>
          <w:bCs/>
          <w:color w:val="000000" w:themeColor="text1"/>
          <w:kern w:val="0"/>
          <w:sz w:val="28"/>
        </w:rPr>
        <w:t>、设备性能参数</w:t>
      </w:r>
      <w:r w:rsidRPr="00F50AFC">
        <w:rPr>
          <w:rFonts w:ascii="宋体" w:eastAsia="宋体" w:hAnsi="宋体" w:cs="宋体"/>
          <w:b/>
          <w:bCs/>
          <w:color w:val="000000" w:themeColor="text1"/>
          <w:kern w:val="0"/>
          <w:sz w:val="28"/>
        </w:rPr>
        <w:t>要求</w:t>
      </w:r>
    </w:p>
    <w:p w14:paraId="306766E4"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 xml:space="preserve">.1 </w:t>
      </w:r>
      <w:r w:rsidRPr="00F50AFC">
        <w:rPr>
          <w:rFonts w:ascii="宋体" w:eastAsia="宋体" w:hAnsi="宋体" w:cs="宋体" w:hint="eastAsia"/>
          <w:color w:val="000000" w:themeColor="text1"/>
          <w:kern w:val="0"/>
          <w:sz w:val="24"/>
          <w:szCs w:val="21"/>
        </w:rPr>
        <w:t>双通道SBS原理;</w:t>
      </w:r>
      <w:r w:rsidRPr="00F50AFC">
        <w:rPr>
          <w:rFonts w:ascii="宋体" w:eastAsia="宋体" w:hAnsi="宋体" w:cs="宋体"/>
          <w:color w:val="000000" w:themeColor="text1"/>
          <w:kern w:val="0"/>
          <w:sz w:val="24"/>
          <w:szCs w:val="21"/>
        </w:rPr>
        <w:t xml:space="preserve"> </w:t>
      </w:r>
    </w:p>
    <w:p w14:paraId="09E2F78C"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2.2</w:t>
      </w:r>
      <w:r w:rsidRPr="00F50AFC">
        <w:rPr>
          <w:rFonts w:ascii="宋体" w:eastAsia="宋体" w:hAnsi="宋体" w:cs="宋体" w:hint="eastAsia"/>
          <w:color w:val="000000" w:themeColor="text1"/>
          <w:kern w:val="0"/>
          <w:sz w:val="24"/>
          <w:szCs w:val="21"/>
        </w:rPr>
        <w:t xml:space="preserve">测序过程稳定、可靠，对外部环境温湿度等条件要求低，对内部检测体系不受温度、pH影响； </w:t>
      </w:r>
    </w:p>
    <w:p w14:paraId="633F6A9B"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2.3</w:t>
      </w:r>
      <w:r w:rsidRPr="00F50AFC">
        <w:rPr>
          <w:rFonts w:ascii="宋体" w:eastAsia="宋体" w:hAnsi="宋体" w:cs="宋体" w:hint="eastAsia"/>
          <w:color w:val="000000" w:themeColor="text1"/>
          <w:kern w:val="0"/>
          <w:sz w:val="24"/>
          <w:szCs w:val="21"/>
        </w:rPr>
        <w:t>不低于5</w:t>
      </w:r>
      <w:r w:rsidRPr="00F50AFC">
        <w:rPr>
          <w:rFonts w:ascii="宋体" w:eastAsia="宋体" w:hAnsi="宋体" w:cs="宋体"/>
          <w:color w:val="000000" w:themeColor="text1"/>
          <w:kern w:val="0"/>
          <w:sz w:val="24"/>
          <w:szCs w:val="21"/>
        </w:rPr>
        <w:t>0</w:t>
      </w:r>
      <w:r w:rsidRPr="00F50AFC">
        <w:rPr>
          <w:rFonts w:ascii="宋体" w:eastAsia="宋体" w:hAnsi="宋体" w:cs="宋体" w:hint="eastAsia"/>
          <w:color w:val="000000" w:themeColor="text1"/>
          <w:kern w:val="0"/>
          <w:sz w:val="24"/>
          <w:szCs w:val="21"/>
        </w:rPr>
        <w:t>M</w:t>
      </w:r>
      <w:r w:rsidRPr="00F50AFC">
        <w:rPr>
          <w:rFonts w:ascii="宋体" w:eastAsia="宋体" w:hAnsi="宋体" w:cs="宋体"/>
          <w:color w:val="000000" w:themeColor="text1"/>
          <w:kern w:val="0"/>
          <w:sz w:val="24"/>
          <w:szCs w:val="21"/>
        </w:rPr>
        <w:t xml:space="preserve"> </w:t>
      </w:r>
      <w:r w:rsidRPr="00F50AFC">
        <w:rPr>
          <w:rFonts w:ascii="宋体" w:eastAsia="宋体" w:hAnsi="宋体" w:cs="宋体" w:hint="eastAsia"/>
          <w:color w:val="000000" w:themeColor="text1"/>
          <w:kern w:val="0"/>
          <w:sz w:val="24"/>
          <w:szCs w:val="21"/>
        </w:rPr>
        <w:t>reads双端序列，读长达</w:t>
      </w:r>
      <w:r w:rsidRPr="00F50AFC">
        <w:rPr>
          <w:rFonts w:ascii="宋体" w:eastAsia="宋体" w:hAnsi="宋体" w:cs="宋体"/>
          <w:color w:val="000000" w:themeColor="text1"/>
          <w:kern w:val="0"/>
          <w:sz w:val="24"/>
          <w:szCs w:val="21"/>
        </w:rPr>
        <w:t>30</w:t>
      </w:r>
      <w:r w:rsidRPr="00F50AFC">
        <w:rPr>
          <w:rFonts w:ascii="宋体" w:eastAsia="宋体" w:hAnsi="宋体" w:cs="宋体" w:hint="eastAsia"/>
          <w:color w:val="000000" w:themeColor="text1"/>
          <w:kern w:val="0"/>
          <w:sz w:val="24"/>
          <w:szCs w:val="21"/>
        </w:rPr>
        <w:t>0个碱基时，单次测序通量可以达到</w:t>
      </w:r>
      <w:r w:rsidRPr="00F50AFC">
        <w:rPr>
          <w:rFonts w:ascii="宋体" w:eastAsia="宋体" w:hAnsi="宋体" w:cs="宋体"/>
          <w:color w:val="000000" w:themeColor="text1"/>
          <w:kern w:val="0"/>
          <w:sz w:val="24"/>
          <w:szCs w:val="21"/>
        </w:rPr>
        <w:t>7.</w:t>
      </w:r>
      <w:r w:rsidRPr="00F50AFC">
        <w:rPr>
          <w:rFonts w:ascii="宋体" w:eastAsia="宋体" w:hAnsi="宋体" w:cs="宋体" w:hint="eastAsia"/>
          <w:color w:val="000000" w:themeColor="text1"/>
          <w:kern w:val="0"/>
          <w:sz w:val="24"/>
          <w:szCs w:val="21"/>
        </w:rPr>
        <w:t xml:space="preserve">5Gb，有利于大基因组测序和大样本量测序； </w:t>
      </w:r>
    </w:p>
    <w:p w14:paraId="12E9B7B8"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2.4</w:t>
      </w:r>
      <w:r w:rsidRPr="00F50AFC">
        <w:rPr>
          <w:rFonts w:ascii="宋体" w:eastAsia="宋体" w:hAnsi="宋体" w:cs="宋体" w:hint="eastAsia"/>
          <w:color w:val="000000" w:themeColor="text1"/>
          <w:kern w:val="0"/>
          <w:sz w:val="24"/>
          <w:szCs w:val="21"/>
        </w:rPr>
        <w:t>同一种测序试剂盒同时具有单端读取序列和双端读取序列两种模式，双端读取适用于新发病毒、细菌、真菌等基因组拼接，基因组剪切等复杂研究工作；</w:t>
      </w:r>
    </w:p>
    <w:p w14:paraId="2B39C78A"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 xml:space="preserve">.5 </w:t>
      </w:r>
      <w:r w:rsidRPr="00F50AFC">
        <w:rPr>
          <w:rFonts w:ascii="宋体" w:eastAsia="宋体" w:hAnsi="宋体" w:cs="宋体" w:hint="eastAsia"/>
          <w:color w:val="000000" w:themeColor="text1"/>
          <w:kern w:val="0"/>
          <w:sz w:val="24"/>
          <w:szCs w:val="21"/>
        </w:rPr>
        <w:t>测序准确度高，以Q30作为原始数据质量评估标准，即错误率低于1/1000，Q30可高达8</w:t>
      </w:r>
      <w:r w:rsidRPr="00F50AFC">
        <w:rPr>
          <w:rFonts w:ascii="宋体" w:eastAsia="宋体" w:hAnsi="宋体" w:cs="宋体"/>
          <w:color w:val="000000" w:themeColor="text1"/>
          <w:kern w:val="0"/>
          <w:sz w:val="24"/>
          <w:szCs w:val="21"/>
        </w:rPr>
        <w:t>5</w:t>
      </w:r>
      <w:r w:rsidRPr="00F50AFC">
        <w:rPr>
          <w:rFonts w:ascii="宋体" w:eastAsia="宋体" w:hAnsi="宋体" w:cs="宋体" w:hint="eastAsia"/>
          <w:color w:val="000000" w:themeColor="text1"/>
          <w:kern w:val="0"/>
          <w:sz w:val="24"/>
          <w:szCs w:val="21"/>
        </w:rPr>
        <w:t>%；</w:t>
      </w:r>
    </w:p>
    <w:p w14:paraId="62A8CDBA"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2.6</w:t>
      </w:r>
      <w:r w:rsidRPr="00F50AFC">
        <w:rPr>
          <w:rFonts w:ascii="宋体" w:eastAsia="宋体" w:hAnsi="宋体" w:cs="宋体" w:hint="eastAsia"/>
          <w:color w:val="000000" w:themeColor="text1"/>
          <w:kern w:val="0"/>
          <w:sz w:val="24"/>
          <w:szCs w:val="21"/>
        </w:rPr>
        <w:t>对于细菌、病毒基因组中可能出现的单个连续重复碱基，如连续</w:t>
      </w:r>
      <w:r w:rsidRPr="00F50AFC">
        <w:rPr>
          <w:rFonts w:ascii="宋体" w:eastAsia="宋体" w:hAnsi="宋体" w:cs="宋体"/>
          <w:color w:val="000000" w:themeColor="text1"/>
          <w:kern w:val="0"/>
          <w:sz w:val="24"/>
          <w:szCs w:val="21"/>
        </w:rPr>
        <w:t>10</w:t>
      </w:r>
      <w:r w:rsidRPr="00F50AFC">
        <w:rPr>
          <w:rFonts w:ascii="宋体" w:eastAsia="宋体" w:hAnsi="宋体" w:cs="宋体" w:hint="eastAsia"/>
          <w:color w:val="000000" w:themeColor="text1"/>
          <w:kern w:val="0"/>
          <w:sz w:val="24"/>
          <w:szCs w:val="21"/>
        </w:rPr>
        <w:t>个A碱基等，也能准确测得，准确度不受影响，达到至少9</w:t>
      </w:r>
      <w:r w:rsidRPr="00F50AFC">
        <w:rPr>
          <w:rFonts w:ascii="宋体" w:eastAsia="宋体" w:hAnsi="宋体" w:cs="宋体"/>
          <w:color w:val="000000" w:themeColor="text1"/>
          <w:kern w:val="0"/>
          <w:sz w:val="24"/>
          <w:szCs w:val="21"/>
        </w:rPr>
        <w:t>9.9</w:t>
      </w:r>
      <w:r w:rsidRPr="00F50AFC">
        <w:rPr>
          <w:rFonts w:ascii="宋体" w:eastAsia="宋体" w:hAnsi="宋体" w:cs="宋体" w:hint="eastAsia"/>
          <w:color w:val="000000" w:themeColor="text1"/>
          <w:kern w:val="0"/>
          <w:sz w:val="24"/>
          <w:szCs w:val="21"/>
        </w:rPr>
        <w:t>%准确度；</w:t>
      </w:r>
    </w:p>
    <w:p w14:paraId="00E93530"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 xml:space="preserve">.7 </w:t>
      </w:r>
      <w:r w:rsidRPr="00F50AFC">
        <w:rPr>
          <w:rFonts w:ascii="宋体" w:eastAsia="宋体" w:hAnsi="宋体" w:cs="宋体" w:hint="eastAsia"/>
          <w:color w:val="000000" w:themeColor="text1"/>
          <w:kern w:val="0"/>
          <w:sz w:val="24"/>
          <w:szCs w:val="21"/>
        </w:rPr>
        <w:t>不明原因疫情快速应对从核酸样本到可测序文库的处理时间在2小时内完成；</w:t>
      </w:r>
    </w:p>
    <w:p w14:paraId="0DAA1309"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 xml:space="preserve">2.8 </w:t>
      </w:r>
      <w:r w:rsidRPr="00F50AFC">
        <w:rPr>
          <w:rFonts w:ascii="宋体" w:eastAsia="宋体" w:hAnsi="宋体" w:cs="宋体" w:hint="eastAsia"/>
          <w:color w:val="000000" w:themeColor="text1"/>
          <w:kern w:val="0"/>
          <w:sz w:val="24"/>
          <w:szCs w:val="21"/>
        </w:rPr>
        <w:t>配备快速检测模块，可在5小时内完成序列产出高达2</w:t>
      </w:r>
      <w:r w:rsidRPr="00F50AFC">
        <w:rPr>
          <w:rFonts w:ascii="宋体" w:eastAsia="宋体" w:hAnsi="宋体" w:cs="宋体"/>
          <w:color w:val="000000" w:themeColor="text1"/>
          <w:kern w:val="0"/>
          <w:sz w:val="24"/>
          <w:szCs w:val="21"/>
        </w:rPr>
        <w:t>0</w:t>
      </w:r>
      <w:r w:rsidRPr="00F50AFC">
        <w:rPr>
          <w:rFonts w:ascii="宋体" w:eastAsia="宋体" w:hAnsi="宋体" w:cs="宋体" w:hint="eastAsia"/>
          <w:color w:val="000000" w:themeColor="text1"/>
          <w:kern w:val="0"/>
          <w:sz w:val="24"/>
          <w:szCs w:val="21"/>
        </w:rPr>
        <w:t>M</w:t>
      </w:r>
      <w:r w:rsidRPr="00F50AFC">
        <w:rPr>
          <w:rFonts w:ascii="宋体" w:eastAsia="宋体" w:hAnsi="宋体" w:cs="宋体"/>
          <w:color w:val="000000" w:themeColor="text1"/>
          <w:kern w:val="0"/>
          <w:sz w:val="24"/>
          <w:szCs w:val="21"/>
        </w:rPr>
        <w:t xml:space="preserve"> </w:t>
      </w:r>
      <w:r w:rsidRPr="00F50AFC">
        <w:rPr>
          <w:rFonts w:ascii="宋体" w:eastAsia="宋体" w:hAnsi="宋体" w:cs="宋体" w:hint="eastAsia"/>
          <w:color w:val="000000" w:themeColor="text1"/>
          <w:kern w:val="0"/>
          <w:sz w:val="24"/>
          <w:szCs w:val="21"/>
        </w:rPr>
        <w:t>reads的测序工作，可以在</w:t>
      </w:r>
      <w:r w:rsidRPr="00F50AFC">
        <w:rPr>
          <w:rFonts w:ascii="宋体" w:eastAsia="宋体" w:hAnsi="宋体" w:cs="宋体"/>
          <w:color w:val="000000" w:themeColor="text1"/>
          <w:kern w:val="0"/>
          <w:sz w:val="24"/>
          <w:szCs w:val="21"/>
        </w:rPr>
        <w:t>7</w:t>
      </w:r>
      <w:r w:rsidRPr="00F50AFC">
        <w:rPr>
          <w:rFonts w:ascii="宋体" w:eastAsia="宋体" w:hAnsi="宋体" w:cs="宋体" w:hint="eastAsia"/>
          <w:color w:val="000000" w:themeColor="text1"/>
          <w:kern w:val="0"/>
          <w:sz w:val="24"/>
          <w:szCs w:val="21"/>
        </w:rPr>
        <w:t>小时内完成样品制备、测序和数据分析，用于快速鉴定；</w:t>
      </w:r>
    </w:p>
    <w:p w14:paraId="50A8F445"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 xml:space="preserve">.9 </w:t>
      </w:r>
      <w:r w:rsidRPr="00F50AFC">
        <w:rPr>
          <w:rFonts w:ascii="宋体" w:eastAsia="宋体" w:hAnsi="宋体" w:cs="宋体" w:hint="eastAsia"/>
          <w:color w:val="000000" w:themeColor="text1"/>
          <w:kern w:val="0"/>
          <w:sz w:val="24"/>
          <w:szCs w:val="21"/>
        </w:rPr>
        <w:t>测序样品支持DNA/RNA样本，起始量可达1ng；</w:t>
      </w:r>
    </w:p>
    <w:p w14:paraId="7CAFE2A7"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2.10</w:t>
      </w:r>
      <w:r w:rsidRPr="00F50AFC">
        <w:rPr>
          <w:rFonts w:ascii="宋体" w:eastAsia="宋体" w:hAnsi="宋体" w:cs="宋体" w:hint="eastAsia"/>
          <w:color w:val="000000" w:themeColor="text1"/>
          <w:kern w:val="0"/>
          <w:sz w:val="24"/>
          <w:szCs w:val="21"/>
        </w:rPr>
        <w:t>混合样本检测：不同样品可同时在同一反应中进行，提供至少384个样品序列标签用于多样本同时检测；</w:t>
      </w:r>
    </w:p>
    <w:p w14:paraId="02971243"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w:t>
      </w:r>
      <w:r w:rsidRPr="00F50AFC">
        <w:rPr>
          <w:rFonts w:ascii="宋体" w:eastAsia="宋体" w:hAnsi="宋体" w:cs="宋体"/>
          <w:color w:val="000000" w:themeColor="text1"/>
          <w:kern w:val="0"/>
          <w:sz w:val="24"/>
          <w:szCs w:val="21"/>
        </w:rPr>
        <w:t>2.11</w:t>
      </w:r>
      <w:r w:rsidRPr="00F50AFC">
        <w:rPr>
          <w:rFonts w:ascii="宋体" w:eastAsia="宋体" w:hAnsi="宋体" w:cs="宋体" w:hint="eastAsia"/>
          <w:color w:val="000000" w:themeColor="text1"/>
          <w:kern w:val="0"/>
          <w:sz w:val="24"/>
          <w:szCs w:val="21"/>
        </w:rPr>
        <w:t>所有测序试剂、流体和废液容器集成在一个试剂卡盒中，上机之前无需临时配</w:t>
      </w:r>
      <w:r w:rsidRPr="00F50AFC">
        <w:rPr>
          <w:rFonts w:ascii="宋体" w:eastAsia="宋体" w:hAnsi="宋体" w:cs="宋体" w:hint="eastAsia"/>
          <w:color w:val="000000" w:themeColor="text1"/>
          <w:kern w:val="0"/>
          <w:sz w:val="24"/>
          <w:szCs w:val="21"/>
        </w:rPr>
        <w:lastRenderedPageBreak/>
        <w:t>置，直接加样上机；</w:t>
      </w:r>
    </w:p>
    <w:p w14:paraId="78A455E6"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bookmarkStart w:id="1" w:name="_Hlk75773614"/>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.12</w:t>
      </w:r>
      <w:r w:rsidRPr="00F50AFC">
        <w:rPr>
          <w:rFonts w:ascii="宋体" w:eastAsia="宋体" w:hAnsi="宋体" w:cs="宋体" w:hint="eastAsia"/>
          <w:color w:val="000000" w:themeColor="text1"/>
          <w:kern w:val="0"/>
          <w:sz w:val="24"/>
          <w:szCs w:val="21"/>
        </w:rPr>
        <w:t xml:space="preserve">测序仪可一站式自动完成系列操作，包括文库扩增、测序、基础数据分析都在同一台仪器上自动完成，无需额外配备任何扩增设备、模板制备设备、模板加载装载设备； </w:t>
      </w:r>
    </w:p>
    <w:p w14:paraId="53805649"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2</w:t>
      </w:r>
      <w:r w:rsidRPr="00F50AFC">
        <w:rPr>
          <w:rFonts w:ascii="宋体" w:eastAsia="宋体" w:hAnsi="宋体" w:cs="宋体"/>
          <w:color w:val="000000" w:themeColor="text1"/>
          <w:kern w:val="0"/>
          <w:sz w:val="24"/>
          <w:szCs w:val="21"/>
        </w:rPr>
        <w:t>.13</w:t>
      </w:r>
      <w:bookmarkStart w:id="2" w:name="_Hlk103434161"/>
      <w:r w:rsidRPr="00F50AFC">
        <w:rPr>
          <w:rFonts w:ascii="宋体" w:eastAsia="宋体" w:hAnsi="宋体" w:cs="宋体" w:hint="eastAsia"/>
          <w:color w:val="000000" w:themeColor="text1"/>
          <w:kern w:val="0"/>
          <w:sz w:val="24"/>
          <w:szCs w:val="21"/>
        </w:rPr>
        <w:t>无线射频识别装置：试剂槽具备无线射频识别（RFID）标签的读取，无需扫描枪；</w:t>
      </w:r>
    </w:p>
    <w:bookmarkEnd w:id="2"/>
    <w:p w14:paraId="7D7B177E"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2.14</w:t>
      </w:r>
      <w:r w:rsidRPr="00F50AFC">
        <w:rPr>
          <w:rFonts w:ascii="宋体" w:eastAsia="宋体" w:hAnsi="宋体" w:cs="宋体" w:hint="eastAsia"/>
          <w:color w:val="000000" w:themeColor="text1"/>
          <w:kern w:val="0"/>
          <w:sz w:val="24"/>
          <w:szCs w:val="21"/>
        </w:rPr>
        <w:t>封闭检测室，反应过程无废液、废气产生，反应后无需任何生物学处理</w:t>
      </w:r>
      <w:bookmarkEnd w:id="1"/>
    </w:p>
    <w:p w14:paraId="3CCD9706" w14:textId="77777777" w:rsidR="005E0420" w:rsidRPr="00F50AFC" w:rsidRDefault="005E0420" w:rsidP="005E0420">
      <w:pPr>
        <w:spacing w:before="120" w:line="300" w:lineRule="auto"/>
        <w:rPr>
          <w:rFonts w:ascii="宋体" w:eastAsia="宋体" w:hAnsi="宋体" w:cs="宋体"/>
          <w:b/>
          <w:bCs/>
          <w:color w:val="000000" w:themeColor="text1"/>
          <w:kern w:val="0"/>
          <w:sz w:val="28"/>
        </w:rPr>
      </w:pPr>
      <w:r w:rsidRPr="00F50AFC">
        <w:rPr>
          <w:rFonts w:ascii="宋体" w:eastAsia="宋体" w:hAnsi="宋体" w:cs="宋体"/>
          <w:b/>
          <w:bCs/>
          <w:color w:val="000000" w:themeColor="text1"/>
          <w:kern w:val="0"/>
          <w:sz w:val="28"/>
        </w:rPr>
        <w:t>3</w:t>
      </w:r>
      <w:r w:rsidRPr="00F50AFC">
        <w:rPr>
          <w:rFonts w:ascii="宋体" w:eastAsia="宋体" w:hAnsi="宋体" w:cs="宋体" w:hint="eastAsia"/>
          <w:b/>
          <w:bCs/>
          <w:color w:val="000000" w:themeColor="text1"/>
          <w:kern w:val="0"/>
          <w:sz w:val="28"/>
        </w:rPr>
        <w:t>、</w:t>
      </w:r>
      <w:r w:rsidRPr="00F50AFC">
        <w:rPr>
          <w:rFonts w:ascii="宋体" w:eastAsia="宋体" w:hAnsi="宋体" w:cs="宋体"/>
          <w:b/>
          <w:bCs/>
          <w:color w:val="000000" w:themeColor="text1"/>
          <w:kern w:val="0"/>
          <w:sz w:val="28"/>
        </w:rPr>
        <w:t>配置要求</w:t>
      </w:r>
    </w:p>
    <w:p w14:paraId="36278E6F"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3</w:t>
      </w:r>
      <w:r w:rsidRPr="00F50AFC">
        <w:rPr>
          <w:rFonts w:ascii="宋体" w:eastAsia="宋体" w:hAnsi="宋体" w:cs="宋体" w:hint="eastAsia"/>
          <w:color w:val="000000" w:themeColor="text1"/>
          <w:kern w:val="0"/>
          <w:sz w:val="24"/>
          <w:szCs w:val="21"/>
        </w:rPr>
        <w:t>.1基因测序仪主机：1台；</w:t>
      </w:r>
    </w:p>
    <w:p w14:paraId="268FF638"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3</w:t>
      </w:r>
      <w:r w:rsidRPr="00F50AFC">
        <w:rPr>
          <w:rFonts w:ascii="宋体" w:eastAsia="宋体" w:hAnsi="宋体" w:cs="宋体" w:hint="eastAsia"/>
          <w:color w:val="000000" w:themeColor="text1"/>
          <w:kern w:val="0"/>
          <w:sz w:val="24"/>
          <w:szCs w:val="21"/>
        </w:rPr>
        <w:t>.2配套仪器控制软件：1套；</w:t>
      </w:r>
    </w:p>
    <w:p w14:paraId="7BE5772A"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3</w:t>
      </w:r>
      <w:r w:rsidRPr="00F50AFC">
        <w:rPr>
          <w:rFonts w:ascii="宋体" w:eastAsia="宋体" w:hAnsi="宋体" w:cs="宋体" w:hint="eastAsia"/>
          <w:color w:val="000000" w:themeColor="text1"/>
          <w:kern w:val="0"/>
          <w:sz w:val="24"/>
          <w:szCs w:val="21"/>
        </w:rPr>
        <w:t>.3 开机验收试剂：1套；</w:t>
      </w:r>
    </w:p>
    <w:p w14:paraId="2D1988A2"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3</w:t>
      </w:r>
      <w:r w:rsidRPr="00F50AFC">
        <w:rPr>
          <w:rFonts w:ascii="宋体" w:eastAsia="宋体" w:hAnsi="宋体" w:cs="宋体" w:hint="eastAsia"/>
          <w:color w:val="000000" w:themeColor="text1"/>
          <w:kern w:val="0"/>
          <w:sz w:val="24"/>
          <w:szCs w:val="21"/>
        </w:rPr>
        <w:t>.4提供仪器维护的有关资料，必需的附件、配件及专用工具：1套；</w:t>
      </w:r>
    </w:p>
    <w:p w14:paraId="479B8ACA" w14:textId="5E286C63"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★3</w:t>
      </w:r>
      <w:r w:rsidRPr="00F50AFC">
        <w:rPr>
          <w:rFonts w:ascii="宋体" w:eastAsia="宋体" w:hAnsi="宋体" w:cs="宋体"/>
          <w:color w:val="000000" w:themeColor="text1"/>
          <w:kern w:val="0"/>
          <w:sz w:val="24"/>
          <w:szCs w:val="21"/>
        </w:rPr>
        <w:t xml:space="preserve">.5 </w:t>
      </w:r>
      <w:r w:rsidRPr="00F50AFC">
        <w:rPr>
          <w:rFonts w:ascii="宋体" w:eastAsia="宋体" w:hAnsi="宋体" w:cs="宋体" w:hint="eastAsia"/>
          <w:color w:val="000000" w:themeColor="text1"/>
          <w:kern w:val="0"/>
          <w:sz w:val="24"/>
          <w:szCs w:val="21"/>
        </w:rPr>
        <w:t>提供测序工作开展所必需的核酸定量仪及磁力架附属产品</w:t>
      </w:r>
    </w:p>
    <w:p w14:paraId="35283C5A" w14:textId="77777777" w:rsidR="005E0420" w:rsidRPr="00F50AFC" w:rsidRDefault="005E0420" w:rsidP="005E0420">
      <w:pPr>
        <w:spacing w:before="120" w:line="300" w:lineRule="auto"/>
        <w:rPr>
          <w:rFonts w:ascii="宋体" w:eastAsia="宋体" w:hAnsi="宋体" w:cs="宋体"/>
          <w:b/>
          <w:bCs/>
          <w:color w:val="000000" w:themeColor="text1"/>
          <w:kern w:val="0"/>
          <w:sz w:val="28"/>
        </w:rPr>
      </w:pPr>
      <w:r w:rsidRPr="00F50AFC">
        <w:rPr>
          <w:rFonts w:ascii="宋体" w:eastAsia="宋体" w:hAnsi="宋体" w:cs="宋体" w:hint="eastAsia"/>
          <w:b/>
          <w:bCs/>
          <w:color w:val="000000" w:themeColor="text1"/>
          <w:kern w:val="0"/>
          <w:sz w:val="28"/>
        </w:rPr>
        <w:t>4、售后服务要求</w:t>
      </w:r>
    </w:p>
    <w:p w14:paraId="63A021C8"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.1技术服务</w:t>
      </w:r>
    </w:p>
    <w:p w14:paraId="113CF4BD"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.1.1 投标人应提供全套、完整的技术资料，包括仪器说明书、操作手册、维护保养说明等；</w:t>
      </w:r>
    </w:p>
    <w:p w14:paraId="6A85AC88"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.1.2 仪器安装、调试和验收：仪器到达最终用户现场并且实验室条件合格后，在接到用户通知后需安排有经验的工程技术人员到用户现场安装、调试仪器，设备安装调试需在5日内完成。安装前，提供安装条件、用水、用电条件说明；</w:t>
      </w:r>
    </w:p>
    <w:p w14:paraId="2538CE40"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.1.3 培训要求：安装验收后，厂家在用户所在地对用户进行仪器操作和日常维护的现场培训。包括仪器原理、使用方法和维护方法等，需要提供培训证书；</w:t>
      </w:r>
    </w:p>
    <w:p w14:paraId="0F4D35DC"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1.4系统使用一段时间积累一定使用经验后，如果使用者认为有必要，厂家可派出技术人员来用户处再次进行使用技术的系统培训，对于用户不熟悉的技术内容及碰到的新的问题进行深入培训；对客户进行尝试新应用拓展，提供技术咨询、培训和实验方案设计；</w:t>
      </w:r>
    </w:p>
    <w:p w14:paraId="2017ECC6"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.2 质量保证</w:t>
      </w:r>
    </w:p>
    <w:p w14:paraId="50E33614"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.2.1保修期：设备保修期1年，自设备验收合格之日起计算。保修期内提供免费保</w:t>
      </w:r>
      <w:r w:rsidRPr="00F50AFC">
        <w:rPr>
          <w:rFonts w:ascii="宋体" w:eastAsia="宋体" w:hAnsi="宋体" w:cs="宋体" w:hint="eastAsia"/>
          <w:color w:val="000000" w:themeColor="text1"/>
          <w:kern w:val="0"/>
          <w:sz w:val="24"/>
          <w:szCs w:val="21"/>
        </w:rPr>
        <w:lastRenderedPageBreak/>
        <w:t>修。</w:t>
      </w:r>
    </w:p>
    <w:p w14:paraId="379E886A"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.3 厂家在中国境内的售后服务体系</w:t>
      </w:r>
    </w:p>
    <w:p w14:paraId="57E41A9B"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.3.1 厂家能够提供快速的安装调试，操作指导和维修等方面的技术服务；</w:t>
      </w:r>
    </w:p>
    <w:p w14:paraId="64DD8CD0"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color w:val="000000" w:themeColor="text1"/>
          <w:kern w:val="0"/>
          <w:sz w:val="24"/>
          <w:szCs w:val="21"/>
        </w:rPr>
        <w:t>4</w:t>
      </w:r>
      <w:r w:rsidRPr="00F50AFC">
        <w:rPr>
          <w:rFonts w:ascii="宋体" w:eastAsia="宋体" w:hAnsi="宋体" w:cs="宋体" w:hint="eastAsia"/>
          <w:color w:val="000000" w:themeColor="text1"/>
          <w:kern w:val="0"/>
          <w:sz w:val="24"/>
          <w:szCs w:val="21"/>
        </w:rPr>
        <w:t>.3.2 在中国境内有属于自己的客户应用支持中心，为基层客户提供仪器使用和应用支持, 为用户提供分析咨询演示分析和培训等服务；</w:t>
      </w:r>
    </w:p>
    <w:p w14:paraId="227005F8" w14:textId="77777777" w:rsidR="005E0420" w:rsidRPr="00F50AFC" w:rsidRDefault="005E0420" w:rsidP="005E0420">
      <w:pPr>
        <w:spacing w:before="120" w:line="300" w:lineRule="auto"/>
        <w:ind w:firstLineChars="200" w:firstLine="480"/>
        <w:rPr>
          <w:rFonts w:ascii="宋体" w:eastAsia="宋体" w:hAnsi="宋体" w:cs="宋体"/>
          <w:color w:val="000000" w:themeColor="text1"/>
          <w:kern w:val="0"/>
          <w:sz w:val="24"/>
          <w:szCs w:val="21"/>
        </w:rPr>
      </w:pPr>
      <w:r w:rsidRPr="00F50AFC">
        <w:rPr>
          <w:rFonts w:ascii="宋体" w:eastAsia="宋体" w:hAnsi="宋体" w:cs="宋体" w:hint="eastAsia"/>
          <w:color w:val="000000" w:themeColor="text1"/>
          <w:kern w:val="0"/>
          <w:sz w:val="24"/>
          <w:szCs w:val="21"/>
        </w:rPr>
        <w:t>备注：★参数为重要技术指标</w:t>
      </w:r>
    </w:p>
    <w:p w14:paraId="4F376059" w14:textId="044E5AD1" w:rsidR="00F50AFC" w:rsidRDefault="00F50AFC">
      <w:pPr>
        <w:widowControl/>
        <w:spacing w:after="160" w:line="259" w:lineRule="auto"/>
        <w:jc w:val="left"/>
        <w:rPr>
          <w:rFonts w:ascii="宋体" w:eastAsia="宋体" w:hAnsi="宋体" w:cs="宋体"/>
          <w:color w:val="000000" w:themeColor="text1"/>
          <w:kern w:val="0"/>
          <w:sz w:val="22"/>
          <w:szCs w:val="20"/>
        </w:rPr>
      </w:pPr>
      <w:r>
        <w:rPr>
          <w:rFonts w:ascii="宋体" w:eastAsia="宋体" w:hAnsi="宋体" w:cs="宋体"/>
          <w:color w:val="000000" w:themeColor="text1"/>
          <w:kern w:val="0"/>
          <w:sz w:val="22"/>
          <w:szCs w:val="20"/>
        </w:rPr>
        <w:br w:type="page"/>
      </w:r>
    </w:p>
    <w:p w14:paraId="7AFD858E" w14:textId="7854368B" w:rsidR="00F50AFC" w:rsidRPr="00F50AFC" w:rsidRDefault="00F50AFC" w:rsidP="00F50AFC">
      <w:pPr>
        <w:spacing w:line="360" w:lineRule="auto"/>
        <w:jc w:val="center"/>
        <w:rPr>
          <w:rFonts w:ascii="宋体" w:eastAsia="宋体" w:hAnsi="宋体" w:cs="Times New Roman"/>
          <w:b/>
          <w:sz w:val="44"/>
          <w:szCs w:val="44"/>
        </w:rPr>
      </w:pPr>
      <w:r>
        <w:rPr>
          <w:rFonts w:ascii="黑体" w:eastAsia="黑体" w:hAnsi="黑体" w:cs="Times New Roman" w:hint="eastAsia"/>
          <w:b/>
          <w:sz w:val="44"/>
          <w:szCs w:val="44"/>
        </w:rPr>
        <w:lastRenderedPageBreak/>
        <w:t xml:space="preserve">3  </w:t>
      </w:r>
      <w:r w:rsidRPr="00F50AFC">
        <w:rPr>
          <w:rFonts w:ascii="宋体" w:eastAsia="宋体" w:hAnsi="宋体" w:cs="Times New Roman" w:hint="eastAsia"/>
          <w:b/>
          <w:sz w:val="44"/>
          <w:szCs w:val="44"/>
        </w:rPr>
        <w:t>基因组数据分析软件系统技术参数</w:t>
      </w:r>
    </w:p>
    <w:p w14:paraId="6AF99EC8" w14:textId="77777777" w:rsidR="00F50AFC" w:rsidRPr="00F50AFC" w:rsidRDefault="00F50AFC" w:rsidP="00F50AFC">
      <w:pPr>
        <w:spacing w:line="360" w:lineRule="auto"/>
        <w:jc w:val="center"/>
        <w:rPr>
          <w:rFonts w:ascii="黑体" w:eastAsia="黑体" w:hAnsi="黑体" w:cs="Times New Roman"/>
          <w:b/>
          <w:sz w:val="28"/>
          <w:szCs w:val="28"/>
        </w:rPr>
      </w:pPr>
    </w:p>
    <w:p w14:paraId="054D44CA" w14:textId="77777777" w:rsidR="00F50AFC" w:rsidRPr="00F50AFC" w:rsidRDefault="00F50AFC" w:rsidP="00F50AFC">
      <w:pPr>
        <w:numPr>
          <w:ilvl w:val="0"/>
          <w:numId w:val="1"/>
        </w:numPr>
        <w:spacing w:line="360" w:lineRule="auto"/>
        <w:rPr>
          <w:rFonts w:ascii="宋体" w:eastAsia="宋体" w:hAnsi="宋体" w:cs="Times New Roman"/>
          <w:color w:val="000000"/>
          <w:sz w:val="24"/>
          <w:szCs w:val="24"/>
        </w:rPr>
      </w:pPr>
      <w:r w:rsidRPr="00F50AFC">
        <w:rPr>
          <w:rFonts w:ascii="宋体" w:eastAsia="宋体" w:hAnsi="宋体" w:cs="Times New Roman"/>
          <w:color w:val="000000"/>
          <w:sz w:val="24"/>
          <w:szCs w:val="24"/>
        </w:rPr>
        <w:t>操作系统：</w:t>
      </w:r>
      <w:r w:rsidRPr="00F50AFC">
        <w:rPr>
          <w:rFonts w:ascii="宋体" w:eastAsia="宋体" w:hAnsi="宋体" w:cs="Times New Roman" w:hint="eastAsia"/>
          <w:color w:val="000000"/>
          <w:sz w:val="24"/>
          <w:szCs w:val="24"/>
        </w:rPr>
        <w:t>支持W</w:t>
      </w:r>
      <w:r w:rsidRPr="00F50AFC">
        <w:rPr>
          <w:rFonts w:ascii="宋体" w:eastAsia="宋体" w:hAnsi="宋体" w:cs="Times New Roman"/>
          <w:color w:val="000000"/>
          <w:sz w:val="24"/>
          <w:szCs w:val="24"/>
        </w:rPr>
        <w:t>indows</w:t>
      </w:r>
      <w:r w:rsidRPr="00F50AFC">
        <w:rPr>
          <w:rFonts w:ascii="宋体" w:eastAsia="宋体" w:hAnsi="宋体" w:cs="Times New Roman" w:hint="eastAsia"/>
          <w:color w:val="000000"/>
          <w:sz w:val="24"/>
          <w:szCs w:val="24"/>
        </w:rPr>
        <w:t>，mac</w:t>
      </w:r>
      <w:r w:rsidRPr="00F50AFC">
        <w:rPr>
          <w:rFonts w:ascii="宋体" w:eastAsia="宋体" w:hAnsi="宋体" w:cs="Times New Roman"/>
          <w:color w:val="000000"/>
          <w:sz w:val="24"/>
          <w:szCs w:val="24"/>
        </w:rPr>
        <w:t xml:space="preserve"> OS</w:t>
      </w:r>
      <w:r w:rsidRPr="00F50AFC">
        <w:rPr>
          <w:rFonts w:ascii="宋体" w:eastAsia="宋体" w:hAnsi="宋体" w:cs="Times New Roman" w:hint="eastAsia"/>
          <w:color w:val="000000"/>
          <w:sz w:val="24"/>
          <w:szCs w:val="24"/>
        </w:rPr>
        <w:t>，</w:t>
      </w:r>
      <w:r w:rsidRPr="00F50AFC">
        <w:rPr>
          <w:rFonts w:ascii="宋体" w:eastAsia="宋体" w:hAnsi="宋体" w:cs="Times New Roman"/>
          <w:color w:val="000000"/>
          <w:sz w:val="24"/>
          <w:szCs w:val="24"/>
        </w:rPr>
        <w:t>▲Linux</w:t>
      </w:r>
      <w:r w:rsidRPr="00F50AFC">
        <w:rPr>
          <w:rFonts w:ascii="宋体" w:eastAsia="宋体" w:hAnsi="宋体" w:cs="Times New Roman" w:hint="eastAsia"/>
          <w:color w:val="000000"/>
          <w:sz w:val="24"/>
          <w:szCs w:val="24"/>
        </w:rPr>
        <w:t>操作系统：</w:t>
      </w:r>
    </w:p>
    <w:p w14:paraId="00549CAE" w14:textId="77777777" w:rsidR="00F50AFC" w:rsidRPr="00F50AFC" w:rsidRDefault="00F50AFC" w:rsidP="00F50AFC">
      <w:pPr>
        <w:spacing w:line="360" w:lineRule="auto"/>
        <w:ind w:left="420"/>
        <w:rPr>
          <w:rFonts w:ascii="宋体" w:eastAsia="宋体" w:hAnsi="宋体" w:cs="宋体"/>
          <w:color w:val="000000"/>
          <w:sz w:val="24"/>
          <w:szCs w:val="24"/>
        </w:rPr>
      </w:pPr>
      <w:r w:rsidRPr="00F50AFC">
        <w:rPr>
          <w:rFonts w:ascii="宋体" w:eastAsia="宋体" w:hAnsi="宋体" w:cs="宋体" w:hint="eastAsia"/>
          <w:color w:val="000000"/>
          <w:sz w:val="24"/>
          <w:szCs w:val="24"/>
        </w:rPr>
        <w:t>1.1、windows系统包含：Windows 7， Windows 8，Windows 10，Windows Server 2012，Windows Server 2016；</w:t>
      </w:r>
    </w:p>
    <w:p w14:paraId="490B6187" w14:textId="77777777" w:rsidR="00F50AFC" w:rsidRPr="00F50AFC" w:rsidRDefault="00F50AFC" w:rsidP="00F50AFC">
      <w:pPr>
        <w:spacing w:line="360" w:lineRule="auto"/>
        <w:ind w:left="420"/>
        <w:rPr>
          <w:rFonts w:ascii="宋体" w:eastAsia="宋体" w:hAnsi="宋体" w:cs="宋体"/>
          <w:color w:val="000000"/>
          <w:sz w:val="24"/>
          <w:szCs w:val="24"/>
        </w:rPr>
      </w:pPr>
      <w:r w:rsidRPr="00F50AFC">
        <w:rPr>
          <w:rFonts w:ascii="宋体" w:eastAsia="宋体" w:hAnsi="宋体" w:cs="宋体" w:hint="eastAsia"/>
          <w:color w:val="000000"/>
          <w:sz w:val="24"/>
          <w:szCs w:val="24"/>
        </w:rPr>
        <w:t>1.2、mac OS：OS X 10.10, 10.11和macOS 10.12, 10.13, 10.14；</w:t>
      </w:r>
    </w:p>
    <w:p w14:paraId="54A9593A" w14:textId="77777777" w:rsidR="00F50AFC" w:rsidRPr="00F50AFC" w:rsidRDefault="00F50AFC" w:rsidP="00F50AFC">
      <w:pPr>
        <w:spacing w:line="360" w:lineRule="auto"/>
        <w:ind w:left="420"/>
        <w:rPr>
          <w:rFonts w:ascii="宋体" w:eastAsia="宋体" w:hAnsi="宋体" w:cs="宋体"/>
          <w:color w:val="000000"/>
          <w:sz w:val="24"/>
          <w:szCs w:val="24"/>
        </w:rPr>
      </w:pPr>
      <w:r w:rsidRPr="00F50AFC">
        <w:rPr>
          <w:rFonts w:ascii="宋体" w:eastAsia="宋体" w:hAnsi="宋体" w:cs="宋体" w:hint="eastAsia"/>
          <w:color w:val="000000"/>
          <w:sz w:val="24"/>
          <w:szCs w:val="24"/>
        </w:rPr>
        <w:t>1.3、Linux: RHEL 7及以上版本，SUSE Linux Enterprise Server 11及以上版本，亦支持其他Linux版本。</w:t>
      </w:r>
    </w:p>
    <w:p w14:paraId="7FD0DE7B" w14:textId="77777777" w:rsidR="00F50AFC" w:rsidRPr="00F50AFC" w:rsidRDefault="00F50AFC" w:rsidP="00F50AFC">
      <w:pPr>
        <w:numPr>
          <w:ilvl w:val="0"/>
          <w:numId w:val="1"/>
        </w:numPr>
        <w:spacing w:line="360" w:lineRule="auto"/>
        <w:rPr>
          <w:rFonts w:ascii="宋体" w:eastAsia="宋体" w:hAnsi="宋体" w:cs="Times New Roman"/>
          <w:color w:val="000000"/>
          <w:sz w:val="24"/>
          <w:szCs w:val="24"/>
        </w:rPr>
      </w:pPr>
      <w:r w:rsidRPr="00F50AFC">
        <w:rPr>
          <w:rFonts w:ascii="宋体" w:eastAsia="宋体" w:hAnsi="宋体" w:cs="Times New Roman"/>
          <w:color w:val="000000"/>
          <w:sz w:val="24"/>
          <w:szCs w:val="24"/>
        </w:rPr>
        <w:t>操作界面</w:t>
      </w:r>
      <w:r w:rsidRPr="00F50AFC">
        <w:rPr>
          <w:rFonts w:ascii="宋体" w:eastAsia="宋体" w:hAnsi="宋体" w:cs="Times New Roman" w:hint="eastAsia"/>
          <w:color w:val="000000"/>
          <w:sz w:val="24"/>
          <w:szCs w:val="24"/>
        </w:rPr>
        <w:t>：可视化操作系统，无需命令输入。</w:t>
      </w:r>
    </w:p>
    <w:p w14:paraId="0AF421C7" w14:textId="77777777" w:rsidR="00F50AFC" w:rsidRPr="00F50AFC" w:rsidRDefault="00F50AFC" w:rsidP="00F50AFC">
      <w:pPr>
        <w:numPr>
          <w:ilvl w:val="0"/>
          <w:numId w:val="1"/>
        </w:numPr>
        <w:spacing w:line="360" w:lineRule="auto"/>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数据类型：支持、S</w:t>
      </w:r>
      <w:r w:rsidRPr="00F50AFC">
        <w:rPr>
          <w:rFonts w:ascii="宋体" w:eastAsia="宋体" w:hAnsi="宋体" w:cs="Times New Roman"/>
          <w:color w:val="000000"/>
          <w:sz w:val="24"/>
          <w:szCs w:val="24"/>
        </w:rPr>
        <w:t>anger</w:t>
      </w:r>
      <w:r w:rsidRPr="00F50AFC">
        <w:rPr>
          <w:rFonts w:ascii="宋体" w:eastAsia="宋体" w:hAnsi="宋体" w:cs="Times New Roman" w:hint="eastAsia"/>
          <w:color w:val="000000"/>
          <w:sz w:val="24"/>
          <w:szCs w:val="24"/>
        </w:rPr>
        <w:t>测序数据、N</w:t>
      </w:r>
      <w:r w:rsidRPr="00F50AFC">
        <w:rPr>
          <w:rFonts w:ascii="宋体" w:eastAsia="宋体" w:hAnsi="宋体" w:cs="Times New Roman"/>
          <w:color w:val="000000"/>
          <w:sz w:val="24"/>
          <w:szCs w:val="24"/>
        </w:rPr>
        <w:t>GS</w:t>
      </w:r>
      <w:r w:rsidRPr="00F50AFC">
        <w:rPr>
          <w:rFonts w:ascii="宋体" w:eastAsia="宋体" w:hAnsi="宋体" w:cs="Times New Roman" w:hint="eastAsia"/>
          <w:color w:val="000000"/>
          <w:sz w:val="24"/>
          <w:szCs w:val="24"/>
        </w:rPr>
        <w:t>数据和三代测序数据：</w:t>
      </w:r>
    </w:p>
    <w:p w14:paraId="52C083F7"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3</w:t>
      </w:r>
      <w:r w:rsidRPr="00F50AFC">
        <w:rPr>
          <w:rFonts w:ascii="宋体" w:eastAsia="宋体" w:hAnsi="宋体" w:cs="Times New Roman"/>
          <w:color w:val="000000"/>
          <w:sz w:val="24"/>
          <w:szCs w:val="24"/>
        </w:rPr>
        <w:t>.1</w:t>
      </w:r>
      <w:r w:rsidRPr="00F50AFC">
        <w:rPr>
          <w:rFonts w:ascii="宋体" w:eastAsia="宋体" w:hAnsi="宋体" w:cs="Times New Roman" w:hint="eastAsia"/>
          <w:color w:val="000000"/>
          <w:sz w:val="24"/>
          <w:szCs w:val="24"/>
        </w:rPr>
        <w:t>、</w:t>
      </w:r>
      <w:r w:rsidRPr="00F50AFC">
        <w:rPr>
          <w:rFonts w:ascii="宋体" w:eastAsia="宋体" w:hAnsi="宋体" w:cs="Times New Roman"/>
          <w:color w:val="000000"/>
          <w:sz w:val="24"/>
          <w:szCs w:val="24"/>
        </w:rPr>
        <w:t>Sanger</w:t>
      </w:r>
      <w:r w:rsidRPr="00F50AFC">
        <w:rPr>
          <w:rFonts w:ascii="宋体" w:eastAsia="宋体" w:hAnsi="宋体" w:cs="Times New Roman" w:hint="eastAsia"/>
          <w:color w:val="000000"/>
          <w:sz w:val="24"/>
          <w:szCs w:val="24"/>
        </w:rPr>
        <w:t>测序数据文件；ABI等文件</w:t>
      </w:r>
    </w:p>
    <w:p w14:paraId="3E938F2B"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3</w:t>
      </w:r>
      <w:r w:rsidRPr="00F50AFC">
        <w:rPr>
          <w:rFonts w:ascii="宋体" w:eastAsia="宋体" w:hAnsi="宋体" w:cs="Times New Roman"/>
          <w:color w:val="000000"/>
          <w:sz w:val="24"/>
          <w:szCs w:val="24"/>
        </w:rPr>
        <w:t>.2</w:t>
      </w:r>
      <w:r w:rsidRPr="00F50AFC">
        <w:rPr>
          <w:rFonts w:ascii="宋体" w:eastAsia="宋体" w:hAnsi="宋体" w:cs="Times New Roman" w:hint="eastAsia"/>
          <w:color w:val="000000"/>
          <w:sz w:val="24"/>
          <w:szCs w:val="24"/>
        </w:rPr>
        <w:t>、</w:t>
      </w:r>
      <w:r w:rsidRPr="00F50AFC">
        <w:rPr>
          <w:rFonts w:ascii="宋体" w:eastAsia="宋体" w:hAnsi="宋体" w:cs="Times New Roman"/>
          <w:color w:val="000000"/>
          <w:sz w:val="24"/>
          <w:szCs w:val="24"/>
        </w:rPr>
        <w:t>NGS</w:t>
      </w:r>
      <w:r w:rsidRPr="00F50AFC">
        <w:rPr>
          <w:rFonts w:ascii="宋体" w:eastAsia="宋体" w:hAnsi="宋体" w:cs="Times New Roman" w:hint="eastAsia"/>
          <w:color w:val="000000"/>
          <w:sz w:val="24"/>
          <w:szCs w:val="24"/>
        </w:rPr>
        <w:t>数据：几</w:t>
      </w:r>
      <w:r w:rsidRPr="00F50AFC">
        <w:rPr>
          <w:rFonts w:ascii="宋体" w:eastAsia="宋体" w:hAnsi="宋体" w:cs="Times New Roman"/>
          <w:color w:val="000000"/>
          <w:sz w:val="24"/>
          <w:szCs w:val="24"/>
        </w:rPr>
        <w:t>乎所有二代测序平台数据，如SOLID、Life Ion Torrent、Complete Genomics、Roche454、Illumina Genome Analyzer</w:t>
      </w:r>
    </w:p>
    <w:p w14:paraId="3DE848CD"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3.</w:t>
      </w:r>
      <w:r w:rsidRPr="00F50AFC">
        <w:rPr>
          <w:rFonts w:ascii="宋体" w:eastAsia="宋体" w:hAnsi="宋体" w:cs="Times New Roman"/>
          <w:color w:val="000000"/>
          <w:sz w:val="24"/>
          <w:szCs w:val="24"/>
        </w:rPr>
        <w:t>3</w:t>
      </w:r>
      <w:r w:rsidRPr="00F50AFC">
        <w:rPr>
          <w:rFonts w:ascii="宋体" w:eastAsia="宋体" w:hAnsi="宋体" w:cs="Times New Roman" w:hint="eastAsia"/>
          <w:color w:val="000000"/>
          <w:sz w:val="24"/>
          <w:szCs w:val="24"/>
        </w:rPr>
        <w:t>、三代测序数据：</w:t>
      </w:r>
      <w:r w:rsidRPr="00F50AFC">
        <w:rPr>
          <w:rFonts w:ascii="宋体" w:eastAsia="宋体" w:hAnsi="宋体" w:cs="Times New Roman"/>
          <w:color w:val="000000"/>
          <w:sz w:val="24"/>
          <w:szCs w:val="24"/>
        </w:rPr>
        <w:t>PacBio</w:t>
      </w:r>
      <w:r w:rsidRPr="00F50AFC">
        <w:rPr>
          <w:rFonts w:ascii="宋体" w:eastAsia="宋体" w:hAnsi="宋体" w:cs="Times New Roman" w:hint="eastAsia"/>
          <w:color w:val="000000"/>
          <w:sz w:val="24"/>
          <w:szCs w:val="24"/>
        </w:rPr>
        <w:t>和N</w:t>
      </w:r>
      <w:r w:rsidRPr="00F50AFC">
        <w:rPr>
          <w:rFonts w:ascii="宋体" w:eastAsia="宋体" w:hAnsi="宋体" w:cs="Times New Roman"/>
          <w:color w:val="000000"/>
          <w:sz w:val="24"/>
          <w:szCs w:val="24"/>
        </w:rPr>
        <w:t>anopore</w:t>
      </w:r>
      <w:r w:rsidRPr="00F50AFC">
        <w:rPr>
          <w:rFonts w:ascii="宋体" w:eastAsia="宋体" w:hAnsi="宋体" w:cs="Times New Roman" w:hint="eastAsia"/>
          <w:color w:val="000000"/>
          <w:sz w:val="24"/>
          <w:szCs w:val="24"/>
        </w:rPr>
        <w:t>测序平台数据</w:t>
      </w:r>
    </w:p>
    <w:p w14:paraId="133DB4B2" w14:textId="77777777" w:rsidR="00F50AFC" w:rsidRPr="00F50AFC" w:rsidRDefault="00F50AFC" w:rsidP="00F50AFC">
      <w:pPr>
        <w:numPr>
          <w:ilvl w:val="0"/>
          <w:numId w:val="1"/>
        </w:numPr>
        <w:spacing w:line="360" w:lineRule="auto"/>
        <w:rPr>
          <w:rFonts w:ascii="宋体" w:eastAsia="宋体" w:hAnsi="宋体" w:cs="Times New Roman"/>
          <w:color w:val="000000"/>
          <w:szCs w:val="24"/>
        </w:rPr>
      </w:pPr>
      <w:r w:rsidRPr="00F50AFC">
        <w:rPr>
          <w:rFonts w:ascii="宋体" w:eastAsia="宋体" w:hAnsi="宋体" w:cs="Times New Roman"/>
          <w:color w:val="000000"/>
          <w:sz w:val="24"/>
          <w:szCs w:val="24"/>
        </w:rPr>
        <w:t>功能模块：</w:t>
      </w:r>
      <w:r w:rsidRPr="00F50AFC">
        <w:rPr>
          <w:rFonts w:ascii="宋体" w:eastAsia="宋体" w:hAnsi="宋体" w:cs="Times New Roman" w:hint="eastAsia"/>
          <w:color w:val="000000"/>
          <w:sz w:val="24"/>
          <w:szCs w:val="24"/>
        </w:rPr>
        <w:t>提供D</w:t>
      </w:r>
      <w:r w:rsidRPr="00F50AFC">
        <w:rPr>
          <w:rFonts w:ascii="宋体" w:eastAsia="宋体" w:hAnsi="宋体" w:cs="Times New Roman"/>
          <w:color w:val="000000"/>
          <w:sz w:val="24"/>
          <w:szCs w:val="24"/>
        </w:rPr>
        <w:t>NA-seq, RNA-seq, Chip-seq</w:t>
      </w:r>
      <w:r w:rsidRPr="00F50AFC">
        <w:rPr>
          <w:rFonts w:ascii="宋体" w:eastAsia="宋体" w:hAnsi="宋体" w:cs="Times New Roman" w:hint="eastAsia"/>
          <w:color w:val="000000"/>
          <w:sz w:val="24"/>
          <w:szCs w:val="24"/>
        </w:rPr>
        <w:t>等测序数据的生物信息学分析，具体功能如下：</w:t>
      </w:r>
    </w:p>
    <w:p w14:paraId="4149CA6F" w14:textId="77777777" w:rsidR="00F50AFC" w:rsidRPr="00F50AFC" w:rsidRDefault="00F50AFC" w:rsidP="00F50AFC">
      <w:pPr>
        <w:spacing w:line="360" w:lineRule="auto"/>
        <w:ind w:left="420"/>
        <w:rPr>
          <w:rFonts w:ascii="宋体" w:eastAsia="宋体" w:hAnsi="宋体" w:cs="Times New Roman"/>
          <w:color w:val="000000"/>
          <w:szCs w:val="24"/>
        </w:rPr>
      </w:pP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.1</w:t>
      </w:r>
      <w:r w:rsidRPr="00F50AFC">
        <w:rPr>
          <w:rFonts w:ascii="宋体" w:eastAsia="宋体" w:hAnsi="宋体" w:cs="Times New Roman" w:hint="eastAsia"/>
          <w:color w:val="000000"/>
          <w:sz w:val="24"/>
          <w:szCs w:val="24"/>
        </w:rPr>
        <w:t>、重测序数据分析：包含完整的重测序分析流程，包含完整变异位点的检测和遗传变异位点比较。重测序数据分析支持不同格式的测序数据，包括短读长和长读长数据，以及所有类型的Paired-end数据，无论插入片段大小或读取方向是哪种类型，而且支持混合类型的数据集。</w:t>
      </w:r>
    </w:p>
    <w:p w14:paraId="46E7DFE3"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.2</w:t>
      </w:r>
      <w:r w:rsidRPr="00F50AFC">
        <w:rPr>
          <w:rFonts w:ascii="宋体" w:eastAsia="宋体" w:hAnsi="宋体" w:cs="Times New Roman" w:hint="eastAsia"/>
          <w:color w:val="000000"/>
          <w:sz w:val="24"/>
          <w:szCs w:val="24"/>
        </w:rPr>
        <w:t>、变异分析：提供不同变异类型的算法，包括SNV（单核苷酸变异）、MNVs</w:t>
      </w:r>
      <w:r w:rsidRPr="00F50AFC">
        <w:rPr>
          <w:rFonts w:ascii="宋体" w:eastAsia="宋体" w:hAnsi="宋体" w:cs="Times New Roman"/>
          <w:color w:val="000000"/>
          <w:sz w:val="24"/>
          <w:szCs w:val="24"/>
        </w:rPr>
        <w:t xml:space="preserve"> </w:t>
      </w:r>
      <w:r w:rsidRPr="00F50AFC">
        <w:rPr>
          <w:rFonts w:ascii="宋体" w:eastAsia="宋体" w:hAnsi="宋体" w:cs="Times New Roman" w:hint="eastAsia"/>
          <w:color w:val="000000"/>
          <w:sz w:val="24"/>
          <w:szCs w:val="24"/>
        </w:rPr>
        <w:t>(多核苷酸变异)、不同长度的插入、缺失或替换以及大的结构变异。</w:t>
      </w:r>
    </w:p>
    <w:p w14:paraId="4884DFF4"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.3</w:t>
      </w:r>
      <w:r w:rsidRPr="00F50AFC">
        <w:rPr>
          <w:rFonts w:ascii="宋体" w:eastAsia="宋体" w:hAnsi="宋体" w:cs="Times New Roman" w:hint="eastAsia"/>
          <w:color w:val="000000"/>
          <w:sz w:val="24"/>
          <w:szCs w:val="24"/>
        </w:rPr>
        <w:t>、</w:t>
      </w:r>
      <w:r w:rsidRPr="00F50AFC">
        <w:rPr>
          <w:rFonts w:ascii="宋体" w:eastAsia="宋体" w:hAnsi="宋体" w:cs="Times New Roman"/>
          <w:color w:val="000000"/>
          <w:sz w:val="24"/>
          <w:szCs w:val="24"/>
        </w:rPr>
        <w:t>de novo</w:t>
      </w:r>
      <w:r w:rsidRPr="00F50AFC">
        <w:rPr>
          <w:rFonts w:ascii="宋体" w:eastAsia="宋体" w:hAnsi="宋体" w:cs="Times New Roman" w:hint="eastAsia"/>
          <w:color w:val="000000"/>
          <w:sz w:val="24"/>
          <w:szCs w:val="24"/>
        </w:rPr>
        <w:t>拼接：支持N</w:t>
      </w:r>
      <w:r w:rsidRPr="00F50AFC">
        <w:rPr>
          <w:rFonts w:ascii="宋体" w:eastAsia="宋体" w:hAnsi="宋体" w:cs="Times New Roman"/>
          <w:color w:val="000000"/>
          <w:sz w:val="24"/>
          <w:szCs w:val="24"/>
        </w:rPr>
        <w:t>GS</w:t>
      </w:r>
      <w:r w:rsidRPr="00F50AFC">
        <w:rPr>
          <w:rFonts w:ascii="宋体" w:eastAsia="宋体" w:hAnsi="宋体" w:cs="Times New Roman" w:hint="eastAsia"/>
          <w:color w:val="000000"/>
          <w:sz w:val="24"/>
          <w:szCs w:val="24"/>
        </w:rPr>
        <w:t>和三代测序数据的d</w:t>
      </w:r>
      <w:r w:rsidRPr="00F50AFC">
        <w:rPr>
          <w:rFonts w:ascii="宋体" w:eastAsia="宋体" w:hAnsi="宋体" w:cs="Times New Roman"/>
          <w:color w:val="000000"/>
          <w:sz w:val="24"/>
          <w:szCs w:val="24"/>
        </w:rPr>
        <w:t>e novo assemble</w:t>
      </w:r>
      <w:r w:rsidRPr="00F50AFC">
        <w:rPr>
          <w:rFonts w:ascii="宋体" w:eastAsia="宋体" w:hAnsi="宋体" w:cs="Times New Roman" w:hint="eastAsia"/>
          <w:color w:val="000000"/>
          <w:sz w:val="24"/>
          <w:szCs w:val="24"/>
        </w:rPr>
        <w:t>；支持三代测序数据的错误矫正等分析功能；支持短读长和长读长测序数据的混合拼接；支持基因组完成图的拼接</w:t>
      </w:r>
    </w:p>
    <w:p w14:paraId="2C908156"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.4</w:t>
      </w:r>
      <w:r w:rsidRPr="00F50AFC">
        <w:rPr>
          <w:rFonts w:ascii="宋体" w:eastAsia="宋体" w:hAnsi="宋体" w:cs="Times New Roman" w:hint="eastAsia"/>
          <w:color w:val="000000"/>
          <w:sz w:val="24"/>
          <w:szCs w:val="24"/>
        </w:rPr>
        <w:t>、转录组数据分析：提供</w:t>
      </w:r>
      <w:r w:rsidRPr="00F50AFC">
        <w:rPr>
          <w:rFonts w:ascii="宋体" w:eastAsia="宋体" w:hAnsi="宋体" w:cs="Times New Roman"/>
          <w:color w:val="000000"/>
          <w:sz w:val="24"/>
          <w:szCs w:val="24"/>
        </w:rPr>
        <w:t>RNA-seq</w:t>
      </w:r>
      <w:r w:rsidRPr="00F50AFC">
        <w:rPr>
          <w:rFonts w:ascii="宋体" w:eastAsia="宋体" w:hAnsi="宋体" w:cs="Times New Roman" w:hint="eastAsia"/>
          <w:color w:val="000000"/>
          <w:sz w:val="24"/>
          <w:szCs w:val="24"/>
        </w:rPr>
        <w:t>数据分析的标准化分析流程，且可以自主拓展高级化差异表达数据分析；提供case-control、多组实验以及多因素实验的设计。</w:t>
      </w:r>
      <w:r w:rsidRPr="00F50AFC">
        <w:rPr>
          <w:rFonts w:ascii="宋体" w:eastAsia="宋体" w:hAnsi="宋体" w:cs="Times New Roman" w:hint="eastAsia"/>
          <w:color w:val="000000"/>
          <w:sz w:val="24"/>
          <w:szCs w:val="24"/>
        </w:rPr>
        <w:lastRenderedPageBreak/>
        <w:t>提供Track 格式、表格展示数据；提供多种可视化方式来展示Metadata，例如火山图、2D 热图、主成分分析和维恩图等。</w:t>
      </w:r>
    </w:p>
    <w:p w14:paraId="3EBE9716"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.5</w:t>
      </w:r>
      <w:r w:rsidRPr="00F50AFC">
        <w:rPr>
          <w:rFonts w:ascii="宋体" w:eastAsia="宋体" w:hAnsi="宋体" w:cs="Times New Roman" w:hint="eastAsia"/>
          <w:color w:val="000000"/>
          <w:sz w:val="24"/>
          <w:szCs w:val="24"/>
        </w:rPr>
        <w:t>、宏基因组和病原体分析：支持M</w:t>
      </w:r>
      <w:r w:rsidRPr="00F50AFC">
        <w:rPr>
          <w:rFonts w:ascii="宋体" w:eastAsia="宋体" w:hAnsi="宋体" w:cs="Times New Roman"/>
          <w:color w:val="000000"/>
          <w:sz w:val="24"/>
          <w:szCs w:val="24"/>
        </w:rPr>
        <w:t>LST</w:t>
      </w:r>
      <w:r w:rsidRPr="00F50AFC">
        <w:rPr>
          <w:rFonts w:ascii="宋体" w:eastAsia="宋体" w:hAnsi="宋体" w:cs="Times New Roman" w:hint="eastAsia"/>
          <w:color w:val="000000"/>
          <w:sz w:val="24"/>
          <w:szCs w:val="24"/>
        </w:rPr>
        <w:t>，1</w:t>
      </w:r>
      <w:r w:rsidRPr="00F50AFC">
        <w:rPr>
          <w:rFonts w:ascii="宋体" w:eastAsia="宋体" w:hAnsi="宋体" w:cs="Times New Roman"/>
          <w:color w:val="000000"/>
          <w:sz w:val="24"/>
          <w:szCs w:val="24"/>
        </w:rPr>
        <w:t>6S/</w:t>
      </w:r>
      <w:r w:rsidRPr="00F50AFC">
        <w:rPr>
          <w:rFonts w:ascii="宋体" w:eastAsia="宋体" w:hAnsi="宋体" w:cs="Times New Roman" w:hint="eastAsia"/>
          <w:color w:val="000000"/>
          <w:sz w:val="24"/>
          <w:szCs w:val="24"/>
        </w:rPr>
        <w:t>宏基因组数据分析；支持微生物物种多样性及丰度分析；支持微生物种类和功能进行鉴定并比较；支持进化树构建，提供K</w:t>
      </w:r>
      <w:r w:rsidRPr="00F50AFC">
        <w:rPr>
          <w:rFonts w:ascii="宋体" w:eastAsia="宋体" w:hAnsi="宋体" w:cs="Times New Roman"/>
          <w:color w:val="000000"/>
          <w:sz w:val="24"/>
          <w:szCs w:val="24"/>
        </w:rPr>
        <w:t>-mer</w:t>
      </w:r>
      <w:r w:rsidRPr="00F50AFC">
        <w:rPr>
          <w:rFonts w:ascii="宋体" w:eastAsia="宋体" w:hAnsi="宋体" w:cs="Times New Roman" w:hint="eastAsia"/>
          <w:color w:val="000000"/>
          <w:sz w:val="24"/>
          <w:szCs w:val="24"/>
        </w:rPr>
        <w:t>和S</w:t>
      </w:r>
      <w:r w:rsidRPr="00F50AFC">
        <w:rPr>
          <w:rFonts w:ascii="宋体" w:eastAsia="宋体" w:hAnsi="宋体" w:cs="Times New Roman"/>
          <w:color w:val="000000"/>
          <w:sz w:val="24"/>
          <w:szCs w:val="24"/>
        </w:rPr>
        <w:t>NP</w:t>
      </w:r>
      <w:r w:rsidRPr="00F50AFC">
        <w:rPr>
          <w:rFonts w:ascii="宋体" w:eastAsia="宋体" w:hAnsi="宋体" w:cs="Times New Roman" w:hint="eastAsia"/>
          <w:color w:val="000000"/>
          <w:sz w:val="24"/>
          <w:szCs w:val="24"/>
        </w:rPr>
        <w:t>两种方式构建进化树；支持基因预测分析；支持耐药性分析。</w:t>
      </w:r>
    </w:p>
    <w:p w14:paraId="30B6EE7A"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 xml:space="preserve">.6 </w:t>
      </w:r>
      <w:r w:rsidRPr="00F50AFC">
        <w:rPr>
          <w:rFonts w:ascii="宋体" w:eastAsia="宋体" w:hAnsi="宋体" w:cs="Times New Roman" w:hint="eastAsia"/>
          <w:color w:val="000000"/>
          <w:sz w:val="24"/>
          <w:szCs w:val="24"/>
        </w:rPr>
        <w:t>经典序列分析：提供BLAST、Sanger 数据或参考序列的从头组装、引物设计、分子克隆、3D 结构可视化以及一系列不同的比对算法和工具用于系统发育树的分析。</w:t>
      </w:r>
    </w:p>
    <w:p w14:paraId="74E77CBC" w14:textId="77777777" w:rsidR="00F50AFC" w:rsidRPr="00F50AFC" w:rsidRDefault="00F50AFC" w:rsidP="00F50AFC">
      <w:pPr>
        <w:spacing w:line="360" w:lineRule="auto"/>
        <w:ind w:left="420"/>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4</w:t>
      </w:r>
      <w:r w:rsidRPr="00F50AFC">
        <w:rPr>
          <w:rFonts w:ascii="宋体" w:eastAsia="宋体" w:hAnsi="宋体" w:cs="Times New Roman"/>
          <w:color w:val="000000"/>
          <w:sz w:val="24"/>
          <w:szCs w:val="24"/>
        </w:rPr>
        <w:t>.7</w:t>
      </w:r>
      <w:r w:rsidRPr="00F50AFC">
        <w:rPr>
          <w:rFonts w:ascii="宋体" w:eastAsia="宋体" w:hAnsi="宋体" w:cs="Times New Roman" w:hint="eastAsia"/>
          <w:color w:val="000000"/>
          <w:sz w:val="24"/>
          <w:szCs w:val="24"/>
        </w:rPr>
        <w:t>、数据库：提供多种类型数据下载功能，如人类参考基因，常见微生物数据库，宏基因组数据库，1</w:t>
      </w:r>
      <w:r w:rsidRPr="00F50AFC">
        <w:rPr>
          <w:rFonts w:ascii="宋体" w:eastAsia="宋体" w:hAnsi="宋体" w:cs="Times New Roman"/>
          <w:color w:val="000000"/>
          <w:sz w:val="24"/>
          <w:szCs w:val="24"/>
        </w:rPr>
        <w:t>6s</w:t>
      </w:r>
      <w:r w:rsidRPr="00F50AFC">
        <w:rPr>
          <w:rFonts w:ascii="宋体" w:eastAsia="宋体" w:hAnsi="宋体" w:cs="Times New Roman" w:hint="eastAsia"/>
          <w:color w:val="000000"/>
          <w:sz w:val="24"/>
          <w:szCs w:val="24"/>
        </w:rPr>
        <w:t>扩增子数据库，耐药性数据库等；亦支持导入其他类型数据库。</w:t>
      </w:r>
    </w:p>
    <w:p w14:paraId="6FA91DE6" w14:textId="77777777" w:rsidR="00F50AFC" w:rsidRPr="00F50AFC" w:rsidRDefault="00F50AFC" w:rsidP="00F50AFC">
      <w:pPr>
        <w:numPr>
          <w:ilvl w:val="0"/>
          <w:numId w:val="1"/>
        </w:numPr>
        <w:spacing w:line="360" w:lineRule="auto"/>
        <w:rPr>
          <w:rFonts w:ascii="宋体" w:eastAsia="宋体" w:hAnsi="宋体" w:cs="Times New Roman"/>
          <w:color w:val="000000"/>
          <w:sz w:val="24"/>
          <w:szCs w:val="24"/>
        </w:rPr>
      </w:pPr>
      <w:r w:rsidRPr="00F50AFC">
        <w:rPr>
          <w:rFonts w:ascii="宋体" w:eastAsia="宋体" w:hAnsi="宋体" w:cs="Times New Roman" w:hint="eastAsia"/>
          <w:color w:val="000000"/>
          <w:sz w:val="24"/>
          <w:szCs w:val="24"/>
        </w:rPr>
        <w:t>软件更新：软件及插件可实现每季度进行更新，用户可自主选择更新。</w:t>
      </w:r>
    </w:p>
    <w:p w14:paraId="45ECE615" w14:textId="77777777" w:rsidR="00F50AFC" w:rsidRPr="00F50AFC" w:rsidRDefault="00F50AFC" w:rsidP="00F50AFC">
      <w:pPr>
        <w:numPr>
          <w:ilvl w:val="0"/>
          <w:numId w:val="1"/>
        </w:numPr>
        <w:spacing w:line="360" w:lineRule="auto"/>
        <w:rPr>
          <w:rFonts w:ascii="宋体" w:eastAsia="宋体" w:hAnsi="宋体" w:cs="Times New Roman"/>
          <w:color w:val="000000"/>
          <w:sz w:val="24"/>
          <w:szCs w:val="24"/>
        </w:rPr>
      </w:pPr>
      <w:r w:rsidRPr="00F50AFC">
        <w:rPr>
          <w:rFonts w:ascii="宋体" w:eastAsia="宋体" w:hAnsi="宋体" w:cs="Times New Roman"/>
          <w:color w:val="000000"/>
          <w:sz w:val="24"/>
          <w:szCs w:val="24"/>
        </w:rPr>
        <w:t>▲</w:t>
      </w:r>
      <w:r w:rsidRPr="00F50AFC">
        <w:rPr>
          <w:rFonts w:ascii="宋体" w:eastAsia="宋体" w:hAnsi="宋体" w:cs="Times New Roman" w:hint="eastAsia"/>
          <w:color w:val="000000"/>
          <w:sz w:val="24"/>
          <w:szCs w:val="24"/>
        </w:rPr>
        <w:t>可自主构建分析流程。</w:t>
      </w:r>
    </w:p>
    <w:p w14:paraId="2C439244" w14:textId="77777777" w:rsidR="00F50AFC" w:rsidRPr="00F50AFC" w:rsidRDefault="00F50AFC" w:rsidP="00F50AFC">
      <w:pPr>
        <w:spacing w:line="360" w:lineRule="auto"/>
        <w:ind w:left="420"/>
        <w:rPr>
          <w:rFonts w:ascii="Times New Roman" w:eastAsia="宋体" w:hAnsi="Times New Roman" w:cs="Times New Roman"/>
          <w:sz w:val="24"/>
          <w:szCs w:val="24"/>
        </w:rPr>
      </w:pPr>
    </w:p>
    <w:p w14:paraId="374EFDFD" w14:textId="77777777" w:rsidR="00F50AFC" w:rsidRPr="00F50AFC" w:rsidRDefault="00F50AFC" w:rsidP="00F50AFC">
      <w:pPr>
        <w:spacing w:line="360" w:lineRule="auto"/>
        <w:ind w:left="360"/>
        <w:rPr>
          <w:rFonts w:ascii="Times New Roman" w:eastAsia="宋体" w:hAnsi="Times New Roman" w:cs="Times New Roman"/>
          <w:sz w:val="24"/>
          <w:szCs w:val="24"/>
        </w:rPr>
      </w:pPr>
    </w:p>
    <w:p w14:paraId="4CFEA7F7" w14:textId="6C72B118" w:rsidR="00F50AFC" w:rsidRDefault="00F50AFC">
      <w:pPr>
        <w:widowControl/>
        <w:spacing w:after="160" w:line="259" w:lineRule="auto"/>
        <w:jc w:val="left"/>
        <w:rPr>
          <w:rFonts w:ascii="宋体" w:eastAsia="宋体" w:hAnsi="宋体" w:cs="宋体"/>
          <w:color w:val="000000" w:themeColor="text1"/>
          <w:kern w:val="0"/>
          <w:sz w:val="22"/>
          <w:szCs w:val="20"/>
        </w:rPr>
      </w:pPr>
      <w:r>
        <w:rPr>
          <w:rFonts w:ascii="宋体" w:eastAsia="宋体" w:hAnsi="宋体" w:cs="宋体"/>
          <w:color w:val="000000" w:themeColor="text1"/>
          <w:kern w:val="0"/>
          <w:sz w:val="22"/>
          <w:szCs w:val="20"/>
        </w:rPr>
        <w:br w:type="page"/>
      </w:r>
    </w:p>
    <w:p w14:paraId="412C85E2" w14:textId="2FBA41D2" w:rsidR="00F50AFC" w:rsidRDefault="00F50AFC" w:rsidP="00F50AFC">
      <w:pPr>
        <w:jc w:val="center"/>
        <w:rPr>
          <w:rFonts w:ascii="Calibri" w:eastAsia="宋体" w:hAnsi="Calibri" w:cs="Times New Roman"/>
          <w:b/>
          <w:sz w:val="44"/>
          <w:szCs w:val="44"/>
        </w:rPr>
      </w:pPr>
      <w:r>
        <w:rPr>
          <w:rFonts w:ascii="Calibri" w:eastAsia="宋体" w:hAnsi="Calibri" w:cs="Times New Roman" w:hint="eastAsia"/>
          <w:b/>
          <w:sz w:val="44"/>
          <w:szCs w:val="44"/>
        </w:rPr>
        <w:lastRenderedPageBreak/>
        <w:t xml:space="preserve">4   </w:t>
      </w:r>
      <w:r w:rsidRPr="00F50AFC">
        <w:rPr>
          <w:rFonts w:ascii="Calibri" w:eastAsia="宋体" w:hAnsi="Calibri" w:cs="Times New Roman" w:hint="eastAsia"/>
          <w:b/>
          <w:sz w:val="44"/>
          <w:szCs w:val="44"/>
        </w:rPr>
        <w:t>全自动化学发光测定仪技术参数</w:t>
      </w:r>
    </w:p>
    <w:p w14:paraId="403F68B4" w14:textId="77777777" w:rsidR="00F50AFC" w:rsidRPr="00F50AFC" w:rsidRDefault="00F50AFC" w:rsidP="00F50AFC">
      <w:pPr>
        <w:jc w:val="center"/>
        <w:rPr>
          <w:rFonts w:ascii="Calibri" w:eastAsia="宋体" w:hAnsi="Calibri" w:cs="Times New Roman"/>
          <w:b/>
          <w:sz w:val="44"/>
          <w:szCs w:val="44"/>
        </w:rPr>
      </w:pPr>
    </w:p>
    <w:p w14:paraId="64190DF5"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1.工作环境</w:t>
      </w:r>
    </w:p>
    <w:p w14:paraId="30396E8F"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1.1 工作温度：10-30℃</w:t>
      </w:r>
    </w:p>
    <w:p w14:paraId="265335C6"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1.2 相对湿度：低于70%无冷凝</w:t>
      </w:r>
    </w:p>
    <w:p w14:paraId="6142ADE4"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1.3电源要求：AC 220V，50Hz</w:t>
      </w:r>
    </w:p>
    <w:p w14:paraId="5615F02C"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2、技术参数</w:t>
      </w:r>
    </w:p>
    <w:p w14:paraId="22ABBADA"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2.1、基本功能：全自动完成免疫实验，包括加样、稀释、振荡、孵育、清洗、读数及结果判断全过程实验</w:t>
      </w:r>
    </w:p>
    <w:p w14:paraId="312C0221"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2.2、测定方法：磁微粒化学发光免疫测定；</w:t>
      </w:r>
    </w:p>
    <w:p w14:paraId="005A8A07"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2.3、试剂位和反应盘分布：呈转盘式分布；</w:t>
      </w:r>
    </w:p>
    <w:p w14:paraId="2C6DE072"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2.4、分析方式：随机分析测试；</w:t>
      </w:r>
    </w:p>
    <w:p w14:paraId="0E484E35"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2.5、样本测试速度：＞180测试/小时；</w:t>
      </w:r>
    </w:p>
    <w:p w14:paraId="06ED127C"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2.6、仪器吸取样本后，所有检测项目的最慢出结果时间：≤42分钟；</w:t>
      </w:r>
    </w:p>
    <w:p w14:paraId="4FEAE09C"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2.7、定标曲线稳定时间：＞25天；</w:t>
      </w:r>
    </w:p>
    <w:p w14:paraId="00B7980B"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2.8、急诊功能：设有急诊样本优先通道；</w:t>
      </w:r>
    </w:p>
    <w:p w14:paraId="1E508988"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2.9、样本位：一批次＞80个样本（可循环追加、连续加载）；</w:t>
      </w:r>
    </w:p>
    <w:p w14:paraId="12B8EE57"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2.10、样本容器：血液采集管、样本杯；</w:t>
      </w:r>
    </w:p>
    <w:p w14:paraId="5B9C4CF8"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2.11、样本载体：样本架（5个样本位/架）；</w:t>
      </w:r>
    </w:p>
    <w:p w14:paraId="1641A19F"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 2.12、样本针：钢针，携带污染率≤1*10-6；</w:t>
      </w:r>
    </w:p>
    <w:p w14:paraId="6EE2128C"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2.13、样本针清洗：内外全冲式高速清洗站；</w:t>
      </w:r>
    </w:p>
    <w:p w14:paraId="71EE7121"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2.14、液体水平检测：具备液面检测功能、凝块检测功能；</w:t>
      </w:r>
    </w:p>
    <w:p w14:paraId="6376EAF5"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2.15、样本稀释功能：可以在机稀释，专用稀释液位≥2个（不占用试剂位）；</w:t>
      </w:r>
    </w:p>
    <w:p w14:paraId="6420AF77"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 2.16、反应杯：单孔独立反应杯，每批次可存放＞1500个，可连续供给，随时添加；</w:t>
      </w:r>
    </w:p>
    <w:p w14:paraId="54F848BD"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2.17、试剂位：试剂位＞20个，试剂位有在机冷藏功能，磁珠试剂支持不间断搅拌；</w:t>
      </w:r>
    </w:p>
    <w:p w14:paraId="540B52B3"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2.18、试剂更换：可以不停机更换试剂；</w:t>
      </w:r>
    </w:p>
    <w:p w14:paraId="51708746"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 2.19、底物更换：可以不停机更换底物，可放置发光底物≥2套；</w:t>
      </w:r>
    </w:p>
    <w:p w14:paraId="650277FF"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2.20、混匀方式：非接触式高频振荡；</w:t>
      </w:r>
    </w:p>
    <w:p w14:paraId="2AC25D3C"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2.21、孵育温度：37℃；</w:t>
      </w:r>
    </w:p>
    <w:p w14:paraId="7D7F9A57"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2.22、孵育位：≥180个；</w:t>
      </w:r>
    </w:p>
    <w:p w14:paraId="2350E9C1"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2.23、清洗方式：磁分离清洗＞4遍；</w:t>
      </w:r>
    </w:p>
    <w:p w14:paraId="72244530"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lastRenderedPageBreak/>
        <w:t>* 2.24、新型冠状病毒检测菜单：新型冠状病毒IgG、新型冠状病毒IgM；仪器同品牌生产厂家并取得医疗器械注册证。</w:t>
      </w:r>
    </w:p>
    <w:p w14:paraId="747F257D"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*2.25、呼吸道非典型病原体检测菜单：肺炎支原体IgM、肺炎支原体IgG、肺炎衣原体IgM、军团菌IgM；呼吸道病毒检测菜单：腺病毒IgM、呼吸道合胞病毒IgM、柯萨奇病毒B组IgM、肠道病毒EV71 IgM；乙肝检测菜单：乙肝两对半（五项均为定量），乙肝核心抗体IgM、乙肝前S1抗原；肝炎病毒检测菜单：甲肝病毒IgM、丙肝病毒IgG、戊肝病毒IgM、戊肝病毒IgG；传染病检测菜单：梅毒螺旋体抗体、人类免疫缺陷病毒抗体、人类免疫缺陷病毒P24抗原和抗体联合检测；结核检测：可进行结核分枝杆菌特异免疫反应检测；仪器同品牌生产厂家。</w:t>
      </w:r>
    </w:p>
    <w:p w14:paraId="4CCE31B5"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*2.26、艾滋、丙肝、乙肝、丙肝等传染病项目为2021年室间质评上报用量前三名产品，提供证明资料。</w:t>
      </w:r>
    </w:p>
    <w:p w14:paraId="1D55CBFD"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2.27、可与同型号至少3台发光仪联机使用；</w:t>
      </w:r>
    </w:p>
    <w:p w14:paraId="7F7F7D93"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2.28、可与进口品牌生化仪联机使用（提供品牌、型号、证明资料）；</w:t>
      </w:r>
    </w:p>
    <w:p w14:paraId="59017A58"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2.29、可接入实验室整体化流水线  （提供品牌、型号、证明资料）；</w:t>
      </w:r>
    </w:p>
    <w:p w14:paraId="28BF6B3F"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*2.30可提供新冠中和抗体检测试剂，仪器同品牌生产厂家取得CE注册认证</w:t>
      </w:r>
    </w:p>
    <w:p w14:paraId="52820B3B" w14:textId="77777777" w:rsidR="00F50AFC" w:rsidRPr="00F50AFC" w:rsidRDefault="00F50AFC" w:rsidP="00CB06D7">
      <w:pPr>
        <w:spacing w:line="400" w:lineRule="exact"/>
        <w:rPr>
          <w:rFonts w:ascii="宋体" w:eastAsia="宋体" w:hAnsi="宋体" w:cs="Times New Roman"/>
          <w:sz w:val="24"/>
          <w:szCs w:val="24"/>
        </w:rPr>
      </w:pPr>
      <w:r w:rsidRPr="00F50AFC">
        <w:rPr>
          <w:rFonts w:ascii="宋体" w:eastAsia="宋体" w:hAnsi="宋体" w:cs="Times New Roman" w:hint="eastAsia"/>
          <w:sz w:val="24"/>
          <w:szCs w:val="24"/>
        </w:rPr>
        <w:t>3标准配置</w:t>
      </w:r>
      <w:r w:rsidRPr="00F50AFC">
        <w:rPr>
          <w:rFonts w:ascii="宋体" w:eastAsia="宋体" w:hAnsi="宋体" w:cs="Times New Roman"/>
          <w:sz w:val="24"/>
          <w:szCs w:val="24"/>
        </w:rPr>
        <w:t>：</w:t>
      </w:r>
      <w:r w:rsidRPr="00F50AFC">
        <w:rPr>
          <w:rFonts w:ascii="宋体" w:eastAsia="宋体" w:hAnsi="宋体" w:cs="Times New Roman" w:hint="eastAsia"/>
          <w:sz w:val="24"/>
          <w:szCs w:val="24"/>
        </w:rPr>
        <w:t>主机</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台、电脑</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套、普通洗液桶（</w:t>
      </w:r>
      <w:r w:rsidRPr="00F50AFC">
        <w:rPr>
          <w:rFonts w:ascii="宋体" w:eastAsia="宋体" w:hAnsi="宋体" w:cs="Times New Roman"/>
          <w:sz w:val="24"/>
          <w:szCs w:val="24"/>
        </w:rPr>
        <w:t>10L</w:t>
      </w:r>
      <w:r w:rsidRPr="00F50AFC">
        <w:rPr>
          <w:rFonts w:ascii="宋体" w:eastAsia="宋体" w:hAnsi="宋体" w:cs="Times New Roman" w:hint="eastAsia"/>
          <w:sz w:val="24"/>
          <w:szCs w:val="24"/>
        </w:rPr>
        <w:t>）</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个、废液瓶（</w:t>
      </w:r>
      <w:r w:rsidRPr="00F50AFC">
        <w:rPr>
          <w:rFonts w:ascii="宋体" w:eastAsia="宋体" w:hAnsi="宋体" w:cs="Times New Roman"/>
          <w:sz w:val="24"/>
          <w:szCs w:val="24"/>
        </w:rPr>
        <w:t>10L</w:t>
      </w:r>
      <w:r w:rsidRPr="00F50AFC">
        <w:rPr>
          <w:rFonts w:ascii="宋体" w:eastAsia="宋体" w:hAnsi="宋体" w:cs="Times New Roman" w:hint="eastAsia"/>
          <w:sz w:val="24"/>
          <w:szCs w:val="24"/>
        </w:rPr>
        <w:t>）</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个、系统清洗液瓶（</w:t>
      </w:r>
      <w:r w:rsidRPr="00F50AFC">
        <w:rPr>
          <w:rFonts w:ascii="宋体" w:eastAsia="宋体" w:hAnsi="宋体" w:cs="Times New Roman"/>
          <w:sz w:val="24"/>
          <w:szCs w:val="24"/>
        </w:rPr>
        <w:t>4L</w:t>
      </w:r>
      <w:r w:rsidRPr="00F50AFC">
        <w:rPr>
          <w:rFonts w:ascii="宋体" w:eastAsia="宋体" w:hAnsi="宋体" w:cs="Times New Roman" w:hint="eastAsia"/>
          <w:sz w:val="24"/>
          <w:szCs w:val="24"/>
        </w:rPr>
        <w:t>）</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个、蒸馏水瓶（</w:t>
      </w:r>
      <w:r w:rsidRPr="00F50AFC">
        <w:rPr>
          <w:rFonts w:ascii="宋体" w:eastAsia="宋体" w:hAnsi="宋体" w:cs="Times New Roman"/>
          <w:sz w:val="24"/>
          <w:szCs w:val="24"/>
        </w:rPr>
        <w:t>10L</w:t>
      </w:r>
      <w:r w:rsidRPr="00F50AFC">
        <w:rPr>
          <w:rFonts w:ascii="宋体" w:eastAsia="宋体" w:hAnsi="宋体" w:cs="Times New Roman" w:hint="eastAsia"/>
          <w:sz w:val="24"/>
          <w:szCs w:val="24"/>
        </w:rPr>
        <w:t>）</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个、中文操作软件</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套、条码扫描器</w:t>
      </w:r>
      <w:r w:rsidRPr="00F50AFC">
        <w:rPr>
          <w:rFonts w:ascii="宋体" w:eastAsia="宋体" w:hAnsi="宋体" w:cs="Times New Roman"/>
          <w:sz w:val="24"/>
          <w:szCs w:val="24"/>
        </w:rPr>
        <w:t xml:space="preserve"> 1</w:t>
      </w:r>
      <w:r w:rsidRPr="00F50AFC">
        <w:rPr>
          <w:rFonts w:ascii="宋体" w:eastAsia="宋体" w:hAnsi="宋体" w:cs="Times New Roman" w:hint="eastAsia"/>
          <w:sz w:val="24"/>
          <w:szCs w:val="24"/>
        </w:rPr>
        <w:t>个</w:t>
      </w:r>
    </w:p>
    <w:p w14:paraId="0700CBED" w14:textId="77777777" w:rsidR="00655BDE" w:rsidRPr="00CB06D7" w:rsidRDefault="00655BDE" w:rsidP="00CB06D7">
      <w:pPr>
        <w:spacing w:line="400" w:lineRule="exact"/>
        <w:rPr>
          <w:rFonts w:ascii="宋体" w:eastAsia="宋体" w:hAnsi="宋体" w:cs="宋体"/>
          <w:color w:val="000000" w:themeColor="text1"/>
          <w:kern w:val="0"/>
          <w:sz w:val="24"/>
          <w:szCs w:val="24"/>
        </w:rPr>
      </w:pPr>
    </w:p>
    <w:sectPr w:rsidR="00655BDE" w:rsidRPr="00CB0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42F9" w14:textId="77777777" w:rsidR="00EA59A7" w:rsidRDefault="00EA59A7" w:rsidP="008022B1">
      <w:r>
        <w:separator/>
      </w:r>
    </w:p>
  </w:endnote>
  <w:endnote w:type="continuationSeparator" w:id="0">
    <w:p w14:paraId="3A4E4BB3" w14:textId="77777777" w:rsidR="00EA59A7" w:rsidRDefault="00EA59A7" w:rsidP="0080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Noto Sans CJK SC Light">
    <w:altName w:val="微软雅黑"/>
    <w:charset w:val="86"/>
    <w:family w:val="swiss"/>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A44FE" w14:textId="77777777" w:rsidR="00EA59A7" w:rsidRDefault="00EA59A7" w:rsidP="008022B1">
      <w:r>
        <w:separator/>
      </w:r>
    </w:p>
  </w:footnote>
  <w:footnote w:type="continuationSeparator" w:id="0">
    <w:p w14:paraId="5D6B87D1" w14:textId="77777777" w:rsidR="00EA59A7" w:rsidRDefault="00EA59A7" w:rsidP="0080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4882"/>
    <w:multiLevelType w:val="multilevel"/>
    <w:tmpl w:val="3D2448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0C"/>
    <w:rsid w:val="00031A6A"/>
    <w:rsid w:val="000375BC"/>
    <w:rsid w:val="00043609"/>
    <w:rsid w:val="00087F56"/>
    <w:rsid w:val="000E640D"/>
    <w:rsid w:val="00121C65"/>
    <w:rsid w:val="00137EFA"/>
    <w:rsid w:val="0015747E"/>
    <w:rsid w:val="001647CB"/>
    <w:rsid w:val="0020638F"/>
    <w:rsid w:val="00223B47"/>
    <w:rsid w:val="002C1219"/>
    <w:rsid w:val="002E26C0"/>
    <w:rsid w:val="00336FD7"/>
    <w:rsid w:val="00371FBC"/>
    <w:rsid w:val="0042323D"/>
    <w:rsid w:val="004677AA"/>
    <w:rsid w:val="004A6DF7"/>
    <w:rsid w:val="004D6693"/>
    <w:rsid w:val="00530914"/>
    <w:rsid w:val="00553FCF"/>
    <w:rsid w:val="00567062"/>
    <w:rsid w:val="005B26E4"/>
    <w:rsid w:val="005D0A7B"/>
    <w:rsid w:val="005E0420"/>
    <w:rsid w:val="00640E62"/>
    <w:rsid w:val="00655BDE"/>
    <w:rsid w:val="006847A2"/>
    <w:rsid w:val="006B625D"/>
    <w:rsid w:val="0070204B"/>
    <w:rsid w:val="00720D48"/>
    <w:rsid w:val="007635CD"/>
    <w:rsid w:val="008022B1"/>
    <w:rsid w:val="00804401"/>
    <w:rsid w:val="00850B10"/>
    <w:rsid w:val="008C0B9C"/>
    <w:rsid w:val="008D3059"/>
    <w:rsid w:val="00914728"/>
    <w:rsid w:val="009276A1"/>
    <w:rsid w:val="009650A0"/>
    <w:rsid w:val="009D7B4C"/>
    <w:rsid w:val="009E6A2E"/>
    <w:rsid w:val="00A36ACC"/>
    <w:rsid w:val="00A64297"/>
    <w:rsid w:val="00AA1F73"/>
    <w:rsid w:val="00AF7078"/>
    <w:rsid w:val="00B11999"/>
    <w:rsid w:val="00B14428"/>
    <w:rsid w:val="00B20BF8"/>
    <w:rsid w:val="00CB06D7"/>
    <w:rsid w:val="00D20B0C"/>
    <w:rsid w:val="00D356B3"/>
    <w:rsid w:val="00D840EA"/>
    <w:rsid w:val="00DE161A"/>
    <w:rsid w:val="00DE1A80"/>
    <w:rsid w:val="00E0099D"/>
    <w:rsid w:val="00E46776"/>
    <w:rsid w:val="00EA59A7"/>
    <w:rsid w:val="00ED0182"/>
    <w:rsid w:val="00ED6AAB"/>
    <w:rsid w:val="00EF4BA6"/>
    <w:rsid w:val="00F50AFC"/>
    <w:rsid w:val="00F57443"/>
    <w:rsid w:val="00FB59F5"/>
    <w:rsid w:val="00FF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A5F"/>
  <w15:chartTrackingRefBased/>
  <w15:docId w15:val="{5BAA67FF-1291-422B-87E1-4E80BFD8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776"/>
    <w:pPr>
      <w:widowControl w:val="0"/>
      <w:spacing w:after="0" w:line="240" w:lineRule="auto"/>
      <w:jc w:val="both"/>
    </w:pPr>
    <w:rPr>
      <w:kern w:val="2"/>
      <w:sz w:val="21"/>
    </w:rPr>
  </w:style>
  <w:style w:type="paragraph" w:styleId="2">
    <w:name w:val="heading 2"/>
    <w:basedOn w:val="a"/>
    <w:next w:val="a"/>
    <w:link w:val="20"/>
    <w:uiPriority w:val="9"/>
    <w:semiHidden/>
    <w:unhideWhenUsed/>
    <w:qFormat/>
    <w:rsid w:val="008022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2323D"/>
    <w:pPr>
      <w:autoSpaceDE w:val="0"/>
      <w:autoSpaceDN w:val="0"/>
      <w:adjustRightInd w:val="0"/>
      <w:spacing w:after="0" w:line="240" w:lineRule="auto"/>
    </w:pPr>
    <w:rPr>
      <w:rFonts w:ascii="Noto Sans CJK SC Light" w:eastAsia="Noto Sans CJK SC Light" w:cs="Noto Sans CJK SC Light"/>
      <w:color w:val="000000"/>
      <w:sz w:val="24"/>
      <w:szCs w:val="24"/>
    </w:rPr>
  </w:style>
  <w:style w:type="paragraph" w:customStyle="1" w:styleId="21">
    <w:name w:val="列出段落2"/>
    <w:basedOn w:val="a"/>
    <w:qFormat/>
    <w:rsid w:val="000E640D"/>
    <w:pPr>
      <w:widowControl/>
      <w:spacing w:after="200" w:line="276" w:lineRule="auto"/>
      <w:ind w:left="720"/>
      <w:contextualSpacing/>
      <w:jc w:val="left"/>
    </w:pPr>
    <w:rPr>
      <w:rFonts w:ascii="Calibri" w:eastAsia="宋体" w:hAnsi="Calibri" w:cs="Times New Roman"/>
      <w:kern w:val="0"/>
      <w:sz w:val="22"/>
    </w:rPr>
  </w:style>
  <w:style w:type="paragraph" w:styleId="a3">
    <w:name w:val="header"/>
    <w:basedOn w:val="a"/>
    <w:link w:val="a4"/>
    <w:uiPriority w:val="99"/>
    <w:unhideWhenUsed/>
    <w:rsid w:val="008022B1"/>
    <w:pPr>
      <w:tabs>
        <w:tab w:val="center" w:pos="4320"/>
        <w:tab w:val="right" w:pos="8640"/>
      </w:tabs>
    </w:pPr>
  </w:style>
  <w:style w:type="character" w:customStyle="1" w:styleId="a4">
    <w:name w:val="页眉 字符"/>
    <w:basedOn w:val="a0"/>
    <w:link w:val="a3"/>
    <w:uiPriority w:val="99"/>
    <w:rsid w:val="008022B1"/>
    <w:rPr>
      <w:kern w:val="2"/>
      <w:sz w:val="21"/>
    </w:rPr>
  </w:style>
  <w:style w:type="paragraph" w:styleId="a5">
    <w:name w:val="footer"/>
    <w:basedOn w:val="a"/>
    <w:link w:val="a6"/>
    <w:uiPriority w:val="99"/>
    <w:unhideWhenUsed/>
    <w:rsid w:val="008022B1"/>
    <w:pPr>
      <w:tabs>
        <w:tab w:val="center" w:pos="4320"/>
        <w:tab w:val="right" w:pos="8640"/>
      </w:tabs>
    </w:pPr>
  </w:style>
  <w:style w:type="character" w:customStyle="1" w:styleId="a6">
    <w:name w:val="页脚 字符"/>
    <w:basedOn w:val="a0"/>
    <w:link w:val="a5"/>
    <w:uiPriority w:val="99"/>
    <w:rsid w:val="008022B1"/>
    <w:rPr>
      <w:kern w:val="2"/>
      <w:sz w:val="21"/>
    </w:rPr>
  </w:style>
  <w:style w:type="paragraph" w:customStyle="1" w:styleId="a7">
    <w:name w:val="二级标题"/>
    <w:basedOn w:val="2"/>
    <w:link w:val="Char"/>
    <w:qFormat/>
    <w:rsid w:val="008022B1"/>
    <w:pPr>
      <w:spacing w:before="260" w:after="260" w:line="416" w:lineRule="auto"/>
      <w:ind w:left="420" w:hanging="420"/>
    </w:pPr>
    <w:rPr>
      <w:rFonts w:ascii="Arial" w:eastAsia="黑体" w:hAnsi="Arial" w:cs="Times New Roman"/>
      <w:sz w:val="24"/>
      <w:szCs w:val="20"/>
    </w:rPr>
  </w:style>
  <w:style w:type="character" w:customStyle="1" w:styleId="Char">
    <w:name w:val="二级标题 Char"/>
    <w:basedOn w:val="20"/>
    <w:link w:val="a7"/>
    <w:rsid w:val="008022B1"/>
    <w:rPr>
      <w:rFonts w:ascii="Arial" w:eastAsia="黑体" w:hAnsi="Arial" w:cs="Times New Roman"/>
      <w:color w:val="2F5496" w:themeColor="accent1" w:themeShade="BF"/>
      <w:kern w:val="2"/>
      <w:sz w:val="24"/>
      <w:szCs w:val="20"/>
    </w:rPr>
  </w:style>
  <w:style w:type="paragraph" w:customStyle="1" w:styleId="a8">
    <w:name w:val="四级标题"/>
    <w:basedOn w:val="a7"/>
    <w:link w:val="Char0"/>
    <w:qFormat/>
    <w:rsid w:val="008022B1"/>
    <w:pPr>
      <w:keepNext w:val="0"/>
      <w:keepLines w:val="0"/>
      <w:tabs>
        <w:tab w:val="left" w:pos="709"/>
      </w:tabs>
      <w:spacing w:before="0" w:after="0" w:line="240" w:lineRule="auto"/>
      <w:ind w:left="0" w:firstLine="0"/>
      <w:outlineLvl w:val="9"/>
    </w:pPr>
    <w:rPr>
      <w:rFonts w:ascii="宋体" w:eastAsia="宋体" w:hAnsi="宋体"/>
      <w:szCs w:val="21"/>
    </w:rPr>
  </w:style>
  <w:style w:type="character" w:customStyle="1" w:styleId="Char0">
    <w:name w:val="四级标题 Char"/>
    <w:basedOn w:val="Char"/>
    <w:link w:val="a8"/>
    <w:rsid w:val="008022B1"/>
    <w:rPr>
      <w:rFonts w:ascii="宋体" w:eastAsia="宋体" w:hAnsi="宋体" w:cs="Times New Roman"/>
      <w:color w:val="2F5496" w:themeColor="accent1" w:themeShade="BF"/>
      <w:kern w:val="2"/>
      <w:sz w:val="24"/>
      <w:szCs w:val="21"/>
    </w:rPr>
  </w:style>
  <w:style w:type="character" w:customStyle="1" w:styleId="20">
    <w:name w:val="标题 2 字符"/>
    <w:basedOn w:val="a0"/>
    <w:link w:val="2"/>
    <w:uiPriority w:val="9"/>
    <w:semiHidden/>
    <w:rsid w:val="008022B1"/>
    <w:rPr>
      <w:rFonts w:asciiTheme="majorHAnsi" w:eastAsiaTheme="majorEastAsia" w:hAnsiTheme="majorHAnsi" w:cstheme="majorBidi"/>
      <w:color w:val="2F5496" w:themeColor="accent1" w:themeShade="BF"/>
      <w:kern w:val="2"/>
      <w:sz w:val="26"/>
      <w:szCs w:val="26"/>
    </w:rPr>
  </w:style>
  <w:style w:type="paragraph" w:customStyle="1" w:styleId="a9">
    <w:name w:val="首行缩进"/>
    <w:basedOn w:val="a"/>
    <w:qFormat/>
    <w:rsid w:val="006B625D"/>
    <w:pPr>
      <w:spacing w:line="360" w:lineRule="auto"/>
      <w:ind w:firstLineChars="200" w:firstLine="480"/>
      <w:jc w:val="left"/>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3224">
      <w:bodyDiv w:val="1"/>
      <w:marLeft w:val="0"/>
      <w:marRight w:val="0"/>
      <w:marTop w:val="0"/>
      <w:marBottom w:val="0"/>
      <w:divBdr>
        <w:top w:val="none" w:sz="0" w:space="0" w:color="auto"/>
        <w:left w:val="none" w:sz="0" w:space="0" w:color="auto"/>
        <w:bottom w:val="none" w:sz="0" w:space="0" w:color="auto"/>
        <w:right w:val="none" w:sz="0" w:space="0" w:color="auto"/>
      </w:divBdr>
    </w:div>
    <w:div w:id="1033192626">
      <w:bodyDiv w:val="1"/>
      <w:marLeft w:val="0"/>
      <w:marRight w:val="0"/>
      <w:marTop w:val="0"/>
      <w:marBottom w:val="0"/>
      <w:divBdr>
        <w:top w:val="none" w:sz="0" w:space="0" w:color="auto"/>
        <w:left w:val="none" w:sz="0" w:space="0" w:color="auto"/>
        <w:bottom w:val="none" w:sz="0" w:space="0" w:color="auto"/>
        <w:right w:val="none" w:sz="0" w:space="0" w:color="auto"/>
      </w:divBdr>
    </w:div>
    <w:div w:id="17223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915</Words>
  <Characters>5219</Characters>
  <Application>Microsoft Office Word</Application>
  <DocSecurity>0</DocSecurity>
  <Lines>43</Lines>
  <Paragraphs>12</Paragraphs>
  <ScaleCrop>false</ScaleCrop>
  <Company>Illumina, Inc.</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Lei</dc:creator>
  <cp:keywords/>
  <dc:description/>
  <cp:lastModifiedBy>USER-</cp:lastModifiedBy>
  <cp:revision>39</cp:revision>
  <dcterms:created xsi:type="dcterms:W3CDTF">2020-03-09T14:32:00Z</dcterms:created>
  <dcterms:modified xsi:type="dcterms:W3CDTF">2022-05-16T07:24:00Z</dcterms:modified>
</cp:coreProperties>
</file>